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Revisiting the Natural Emergence of </w:t>
      </w:r>
      <w:r>
        <w:rPr>
          <w:rFonts w:hint="eastAsia"/>
          <w:lang w:val="en-US" w:eastAsia="zh-CN"/>
        </w:rPr>
        <w:t>Language</w:t>
      </w:r>
      <w:r>
        <w:t xml:space="preserve"> with Agent Capacity</w:t>
      </w:r>
    </w:p>
    <w:p>
      <w:r>
        <w:rPr>
          <w:b/>
          <w:bCs/>
        </w:rPr>
        <w:t>Abstract</w:t>
      </w:r>
    </w:p>
    <w:p>
      <w:pPr>
        <w:rPr>
          <w:rFonts w:hint="eastAsia"/>
        </w:rPr>
      </w:pPr>
      <w:r>
        <w:rPr>
          <w:rFonts w:hint="eastAsia"/>
        </w:rPr>
        <w:t xml:space="preserve"> </w:t>
      </w:r>
      <w:r>
        <w:rPr>
          <w:rFonts w:hint="eastAsia"/>
          <w:lang w:val="en-US" w:eastAsia="zh-CN"/>
        </w:rPr>
        <w:t xml:space="preserve"> </w:t>
      </w:r>
      <w:r>
        <w:rPr>
          <w:rFonts w:hint="eastAsia"/>
        </w:rPr>
        <w:t>The natural emergence of symbolic languages with high compositionality has</w:t>
      </w:r>
    </w:p>
    <w:p>
      <w:pPr>
        <w:rPr>
          <w:rFonts w:hint="eastAsia"/>
        </w:rPr>
      </w:pPr>
      <w:r>
        <w:rPr>
          <w:rFonts w:hint="eastAsia"/>
        </w:rPr>
        <w:t xml:space="preserve"> </w:t>
      </w:r>
      <w:r>
        <w:rPr>
          <w:rFonts w:hint="eastAsia"/>
          <w:lang w:val="en-US" w:eastAsia="zh-CN"/>
        </w:rPr>
        <w:t xml:space="preserve"> </w:t>
      </w:r>
      <w:r>
        <w:rPr>
          <w:rFonts w:hint="eastAsia"/>
        </w:rPr>
        <w:t>attracted extensive attentions from a broad range of communities. Existing</w:t>
      </w:r>
    </w:p>
    <w:p>
      <w:pPr>
        <w:rPr>
          <w:rFonts w:hint="eastAsia"/>
        </w:rPr>
      </w:pPr>
      <w:r>
        <w:rPr>
          <w:rFonts w:hint="eastAsia"/>
        </w:rPr>
        <w:t xml:space="preserve">  studies achieve high compositionality through \emph{deliberately handcrafted}</w:t>
      </w:r>
    </w:p>
    <w:p>
      <w:pPr>
        <w:rPr>
          <w:rFonts w:hint="eastAsia"/>
        </w:rPr>
      </w:pPr>
      <w:r>
        <w:rPr>
          <w:rFonts w:hint="eastAsia"/>
        </w:rPr>
        <w:t xml:space="preserve">  inductions (e.g., small vocabulary sizes, carefully constructed distractors, </w:t>
      </w:r>
    </w:p>
    <w:p>
      <w:pPr>
        <w:rPr>
          <w:rFonts w:hint="eastAsia"/>
        </w:rPr>
      </w:pPr>
      <w:r>
        <w:rPr>
          <w:rFonts w:hint="eastAsia"/>
        </w:rPr>
        <w:t xml:space="preserve">  and ease-of-teaching) in multi-agent learning, which are unnatural. </w:t>
      </w:r>
    </w:p>
    <w:p>
      <w:pPr>
        <w:rPr>
          <w:rFonts w:hint="eastAsia"/>
        </w:rPr>
      </w:pPr>
      <w:r>
        <w:rPr>
          <w:rFonts w:hint="eastAsia"/>
        </w:rPr>
        <w:t xml:space="preserve">  Yet, few studies investigate the emergence of symbolic language with high compositionality in</w:t>
      </w:r>
    </w:p>
    <w:p>
      <w:pPr>
        <w:rPr>
          <w:rFonts w:hint="eastAsia"/>
        </w:rPr>
      </w:pPr>
      <w:r>
        <w:rPr>
          <w:rFonts w:hint="eastAsia"/>
        </w:rPr>
        <w:t xml:space="preserve">  \emph{``natural''} environments, i.e., without any deliberately handcrafted</w:t>
      </w:r>
    </w:p>
    <w:p>
      <w:pPr>
        <w:rPr>
          <w:rFonts w:hint="eastAsia"/>
        </w:rPr>
      </w:pPr>
      <w:r>
        <w:rPr>
          <w:rFonts w:hint="eastAsia"/>
        </w:rPr>
        <w:t xml:space="preserve">  inductions. </w:t>
      </w:r>
    </w:p>
    <w:p>
      <w:pPr>
        <w:rPr>
          <w:rFonts w:hint="eastAsia"/>
        </w:rPr>
      </w:pPr>
      <w:r>
        <w:rPr>
          <w:rFonts w:hint="eastAsia"/>
        </w:rPr>
        <w:t xml:space="preserve">  </w:t>
      </w:r>
    </w:p>
    <w:p>
      <w:pPr>
        <w:rPr>
          <w:rFonts w:hint="eastAsia"/>
        </w:rPr>
      </w:pPr>
      <w:r>
        <w:rPr>
          <w:rFonts w:hint="eastAsia"/>
        </w:rPr>
        <w:t xml:space="preserve">  In this paper, we are the first to successfully achieve high compositional symbolic</w:t>
      </w:r>
    </w:p>
    <w:p>
      <w:pPr>
        <w:rPr>
          <w:rFonts w:hint="eastAsia"/>
        </w:rPr>
      </w:pPr>
      <w:r>
        <w:rPr>
          <w:rFonts w:hint="eastAsia"/>
        </w:rPr>
        <w:t xml:space="preserve">  language in a purely \emph{natural} environment.</w:t>
      </w:r>
    </w:p>
    <w:p>
      <w:pPr>
        <w:rPr>
          <w:rFonts w:hint="eastAsia"/>
        </w:rPr>
      </w:pPr>
      <w:r>
        <w:rPr>
          <w:rFonts w:hint="eastAsia"/>
        </w:rPr>
        <w:t xml:space="preserve">  Initially, by thoroughly investigating the compositionality of symbolic</w:t>
      </w:r>
    </w:p>
    <w:p>
      <w:pPr>
        <w:rPr>
          <w:rFonts w:hint="eastAsia"/>
        </w:rPr>
      </w:pPr>
      <w:r>
        <w:rPr>
          <w:rFonts w:hint="eastAsia"/>
        </w:rPr>
        <w:t xml:space="preserve">  language emerged after removing the \emph{deliberately handcrafted}</w:t>
      </w:r>
    </w:p>
    <w:p>
      <w:pPr>
        <w:rPr>
          <w:rFonts w:hint="eastAsia"/>
        </w:rPr>
      </w:pPr>
      <w:r>
        <w:rPr>
          <w:rFonts w:hint="eastAsia"/>
        </w:rPr>
        <w:t xml:space="preserve">  inductions, we observe that the agent capacity plays the key role in</w:t>
      </w:r>
    </w:p>
    <w:p>
      <w:pPr>
        <w:rPr>
          <w:rFonts w:hint="eastAsia"/>
        </w:rPr>
      </w:pPr>
      <w:r>
        <w:rPr>
          <w:rFonts w:hint="eastAsia"/>
        </w:rPr>
        <w:t xml:space="preserve">  compositionality. We further reveal and characterize the quantitative relationship</w:t>
      </w:r>
    </w:p>
    <w:p>
      <w:pPr>
        <w:rPr>
          <w:rFonts w:hint="eastAsia"/>
        </w:rPr>
      </w:pPr>
      <w:r>
        <w:rPr>
          <w:rFonts w:hint="eastAsia"/>
        </w:rPr>
        <w:t xml:space="preserve">  between the agent capacity and the compositionality of symbolic language both</w:t>
      </w:r>
    </w:p>
    <w:p>
      <w:pPr>
        <w:rPr>
          <w:rFonts w:hint="eastAsia"/>
        </w:rPr>
      </w:pPr>
      <w:r>
        <w:rPr>
          <w:rFonts w:hint="eastAsia"/>
        </w:rPr>
        <w:t xml:space="preserve">  theoretically and experimentally. The theoretical analysis is built on the MSC</w:t>
      </w:r>
    </w:p>
    <w:p>
      <w:pPr>
        <w:rPr>
          <w:rFonts w:hint="eastAsia"/>
        </w:rPr>
      </w:pPr>
      <w:r>
        <w:rPr>
          <w:rFonts w:hint="eastAsia"/>
        </w:rPr>
        <w:t xml:space="preserve">  (Markov Series Channel) model for the language transmission process and a</w:t>
      </w:r>
    </w:p>
    <w:p>
      <w:pPr>
        <w:rPr>
          <w:rFonts w:hint="eastAsia"/>
        </w:rPr>
      </w:pPr>
      <w:r>
        <w:rPr>
          <w:rFonts w:hint="eastAsia"/>
        </w:rPr>
        <w:t xml:space="preserve">  novel mutual information-based metric for the compositionality. The</w:t>
      </w:r>
    </w:p>
    <w:p>
      <w:pPr>
        <w:rPr>
          <w:rFonts w:hint="eastAsia"/>
        </w:rPr>
      </w:pPr>
      <w:r>
        <w:rPr>
          <w:rFonts w:hint="eastAsia"/>
        </w:rPr>
        <w:t xml:space="preserve">  experiments are conducted on a listener-speaker referential game framework</w:t>
      </w:r>
    </w:p>
    <w:p>
      <w:pPr>
        <w:rPr>
          <w:rFonts w:hint="eastAsia"/>
        </w:rPr>
      </w:pPr>
      <w:r>
        <w:rPr>
          <w:rFonts w:hint="eastAsia"/>
        </w:rPr>
        <w:t xml:space="preserve">  with eliminated external environment factors. Both theoretical analysis and</w:t>
      </w:r>
    </w:p>
    <w:p>
      <w:pPr>
        <w:rPr>
          <w:rFonts w:hint="eastAsia"/>
        </w:rPr>
      </w:pPr>
      <w:r>
        <w:rPr>
          <w:rFonts w:hint="eastAsia"/>
        </w:rPr>
        <w:t xml:space="preserve">  experimental results lead to a counter-intuitive conclusion that lower agent</w:t>
      </w:r>
    </w:p>
    <w:p>
      <w:pPr>
        <w:rPr>
          <w:rFonts w:hint="eastAsia"/>
        </w:rPr>
      </w:pPr>
      <w:r>
        <w:rPr>
          <w:rFonts w:hint="eastAsia"/>
        </w:rPr>
        <w:t xml:space="preserve">  capacity facilitates the emergence of symbolic language with higher</w:t>
      </w:r>
    </w:p>
    <w:p>
      <w:pPr>
        <w:rPr>
          <w:rFonts w:hint="eastAsia"/>
        </w:rPr>
      </w:pPr>
      <w:r>
        <w:rPr>
          <w:rFonts w:hint="eastAsia"/>
        </w:rPr>
        <w:t xml:space="preserve">  compositionality. Based on our conclusion, we are able to generate higher</w:t>
      </w:r>
    </w:p>
    <w:p>
      <w:pPr>
        <w:rPr>
          <w:rFonts w:hint="eastAsia"/>
        </w:rPr>
      </w:pPr>
      <w:r>
        <w:rPr>
          <w:rFonts w:hint="eastAsia"/>
        </w:rPr>
        <w:t xml:space="preserve">  compositional symbolic language with a high probability.</w:t>
      </w:r>
    </w:p>
    <w:p/>
    <w:p>
      <w:pPr>
        <w:rPr>
          <w:b/>
          <w:bCs/>
        </w:rPr>
      </w:pPr>
      <w:r>
        <w:rPr>
          <w:rFonts w:hint="eastAsia"/>
          <w:b/>
          <w:bCs/>
        </w:rPr>
        <w:t>Introduction</w:t>
      </w:r>
    </w:p>
    <w:p>
      <w:pPr>
        <w:ind w:firstLine="420"/>
        <w:rPr>
          <w:rFonts w:hint="eastAsia"/>
          <w:u w:val="single"/>
          <w:shd w:val="clear" w:color="FFFFFF" w:fill="D9D9D9"/>
        </w:rPr>
      </w:pPr>
      <w:r>
        <w:rPr>
          <w:rFonts w:hint="eastAsia"/>
          <w:u w:val="single"/>
          <w:shd w:val="clear" w:color="FFFFFF" w:fill="D9D9D9"/>
        </w:rPr>
        <w:t>T</w:t>
      </w:r>
      <w:r>
        <w:rPr>
          <w:u w:val="single"/>
          <w:shd w:val="clear" w:color="FFFFFF" w:fill="D9D9D9"/>
        </w:rPr>
        <w:t>h</w:t>
      </w:r>
      <w:r>
        <w:rPr>
          <w:rFonts w:hint="eastAsia"/>
          <w:u w:val="single"/>
          <w:shd w:val="clear" w:color="FFFFFF" w:fill="D9D9D9"/>
        </w:rPr>
        <w:t>e</w:t>
      </w:r>
      <w:r>
        <w:rPr>
          <w:u w:val="single"/>
          <w:shd w:val="clear" w:color="FFFFFF" w:fill="D9D9D9"/>
        </w:rPr>
        <w:t xml:space="preserve"> emergence of human language has always been an important and controversial issue. This problem attracts attentions from a broad range of communities, including </w:t>
      </w:r>
      <w:r>
        <w:rPr>
          <w:rFonts w:hint="eastAsia"/>
          <w:u w:val="single"/>
          <w:shd w:val="clear" w:color="FFFFFF" w:fill="D9D9D9"/>
          <w:lang w:val="en-US" w:eastAsia="zh-CN"/>
        </w:rPr>
        <w:t xml:space="preserve">XX </w:t>
      </w:r>
      <w:r>
        <w:rPr>
          <w:u w:val="single"/>
          <w:shd w:val="clear" w:color="FFFFFF" w:fill="D9D9D9"/>
        </w:rPr>
        <w:t xml:space="preserve">and computer science. In computer science, </w:t>
      </w:r>
      <w:r>
        <w:rPr>
          <w:rFonts w:hint="eastAsia"/>
          <w:u w:val="single"/>
          <w:shd w:val="clear" w:color="FFFFFF" w:fill="D9D9D9"/>
        </w:rPr>
        <w:t>研究自然语言产生的主要技术手段是什么？从而引出发生语言。</w:t>
      </w:r>
    </w:p>
    <w:p>
      <w:pPr>
        <w:ind w:firstLine="420"/>
        <w:rPr>
          <w:rFonts w:hint="eastAsia"/>
          <w:u w:val="single"/>
          <w:shd w:val="clear" w:color="FFFFFF" w:fill="D9D9D9"/>
        </w:rPr>
      </w:pPr>
      <w:r>
        <w:rPr>
          <w:rFonts w:hint="eastAsia"/>
          <w:u w:val="none"/>
        </w:rPr>
        <w:t xml:space="preserve">The emergence of human language has always been an important and controversial issue. This problem attracts attentions from a broad range of communities, including </w:t>
      </w:r>
      <w:r>
        <w:rPr>
          <w:rFonts w:hint="eastAsia"/>
          <w:u w:val="none"/>
        </w:rPr>
        <w:fldChar w:fldCharType="begin"/>
      </w:r>
      <w:r>
        <w:rPr>
          <w:rFonts w:hint="eastAsia"/>
          <w:u w:val="none"/>
        </w:rPr>
        <w:instrText xml:space="preserve"> HYPERLINK "C:/Users/haoyi/AppData/Local/youdao/dict/Application/8.9.4.0/resultui/html/index.html" \l "/javascript:;" </w:instrText>
      </w:r>
      <w:r>
        <w:rPr>
          <w:rFonts w:hint="eastAsia"/>
          <w:u w:val="none"/>
        </w:rPr>
        <w:fldChar w:fldCharType="separate"/>
      </w:r>
      <w:r>
        <w:rPr>
          <w:rFonts w:hint="default"/>
          <w:u w:val="none"/>
        </w:rPr>
        <w:t>philology</w:t>
      </w:r>
      <w:r>
        <w:rPr>
          <w:rFonts w:hint="default"/>
          <w:u w:val="none"/>
        </w:rPr>
        <w:fldChar w:fldCharType="end"/>
      </w:r>
      <w:r>
        <w:rPr>
          <w:rFonts w:hint="eastAsia"/>
          <w:u w:val="none"/>
        </w:rPr>
        <w:t>, </w:t>
      </w:r>
      <w:r>
        <w:rPr>
          <w:rFonts w:hint="default"/>
          <w:u w:val="none"/>
        </w:rPr>
        <w:fldChar w:fldCharType="begin"/>
      </w:r>
      <w:r>
        <w:rPr>
          <w:rFonts w:hint="default"/>
          <w:u w:val="none"/>
        </w:rPr>
        <w:instrText xml:space="preserve"> HYPERLINK "C:/Users/haoyi/AppData/Local/youdao/dict/Application/8.9.4.0/resultui/html/index.html" \l "/javascript:;" </w:instrText>
      </w:r>
      <w:r>
        <w:rPr>
          <w:rFonts w:hint="default"/>
          <w:u w:val="none"/>
        </w:rPr>
        <w:fldChar w:fldCharType="separate"/>
      </w:r>
      <w:r>
        <w:rPr>
          <w:rFonts w:hint="default"/>
          <w:u w:val="none"/>
        </w:rPr>
        <w:t>biology</w:t>
      </w:r>
      <w:r>
        <w:rPr>
          <w:rFonts w:hint="default"/>
          <w:u w:val="none"/>
        </w:rPr>
        <w:fldChar w:fldCharType="end"/>
      </w:r>
      <w:r>
        <w:rPr>
          <w:rFonts w:hint="eastAsia"/>
          <w:u w:val="none"/>
          <w:lang w:val="en-US" w:eastAsia="zh-CN"/>
        </w:rPr>
        <w:t xml:space="preserve"> </w:t>
      </w:r>
      <w:r>
        <w:rPr>
          <w:rFonts w:hint="eastAsia"/>
          <w:u w:val="none"/>
        </w:rPr>
        <w:t>and computer science. In computer science,</w:t>
      </w:r>
      <w:r>
        <w:rPr>
          <w:rFonts w:hint="eastAsia"/>
          <w:u w:val="none"/>
          <w:lang w:val="en-US" w:eastAsia="zh-CN"/>
        </w:rPr>
        <w:t xml:space="preserve"> researchers</w:t>
      </w:r>
      <w:r>
        <w:rPr>
          <w:u w:val="none"/>
        </w:rPr>
        <w:t xml:space="preserve"> </w:t>
      </w:r>
      <w:r>
        <w:rPr>
          <w:rFonts w:hint="eastAsia"/>
          <w:u w:val="none"/>
          <w:lang w:val="en-US" w:eastAsia="zh-CN"/>
        </w:rPr>
        <w:t>induce and analyze</w:t>
      </w:r>
      <w:r>
        <w:rPr>
          <w:rFonts w:hint="eastAsia"/>
          <w:u w:val="none"/>
        </w:rPr>
        <w:t xml:space="preserve"> </w:t>
      </w:r>
      <w:r>
        <w:rPr>
          <w:rFonts w:hint="eastAsia"/>
          <w:u w:val="none"/>
          <w:lang w:val="en-US" w:eastAsia="zh-CN"/>
        </w:rPr>
        <w:t>the emergent</w:t>
      </w:r>
      <w:r>
        <w:rPr>
          <w:rFonts w:hint="eastAsia"/>
          <w:u w:val="none"/>
        </w:rPr>
        <w:t xml:space="preserve"> language</w:t>
      </w:r>
      <w:r>
        <w:rPr>
          <w:u w:val="none"/>
        </w:rPr>
        <w:t xml:space="preserve"> in multi-agent systems by setting up communication </w:t>
      </w:r>
      <w:r>
        <w:rPr>
          <w:rFonts w:hint="eastAsia"/>
          <w:u w:val="none"/>
          <w:lang w:val="en-US" w:eastAsia="zh-CN"/>
        </w:rPr>
        <w:t>scenarios</w:t>
      </w:r>
      <w:r>
        <w:rPr>
          <w:u w:val="none"/>
        </w:rPr>
        <w:t>, such as referential games and communication-</w:t>
      </w:r>
      <w:r>
        <w:rPr>
          <w:rFonts w:hint="eastAsia"/>
          <w:u w:val="none"/>
        </w:rPr>
        <w:t>a</w:t>
      </w:r>
      <w:r>
        <w:rPr>
          <w:u w:val="none"/>
        </w:rPr>
        <w:t xml:space="preserve">ction </w:t>
      </w:r>
      <w:r>
        <w:rPr>
          <w:rFonts w:hint="eastAsia"/>
          <w:u w:val="none"/>
          <w:lang w:val="en-US" w:eastAsia="zh-CN"/>
        </w:rPr>
        <w:t>policies</w:t>
      </w:r>
      <w:r>
        <w:rPr>
          <w:u w:val="none"/>
        </w:rPr>
        <w:t>.</w:t>
      </w:r>
    </w:p>
    <w:p>
      <w:pPr>
        <w:ind w:firstLine="420"/>
        <w:rPr>
          <w:u w:val="single"/>
          <w:shd w:val="clear" w:color="FFFFFF" w:fill="D9D9D9"/>
        </w:rPr>
      </w:pPr>
    </w:p>
    <w:p>
      <w:pPr>
        <w:ind w:firstLine="420"/>
        <w:rPr>
          <w:rFonts w:hint="eastAsia"/>
          <w:u w:val="single"/>
          <w:shd w:val="clear" w:color="FFFFFF" w:fill="D9D9D9"/>
        </w:rPr>
      </w:pPr>
      <w:r>
        <w:rPr>
          <w:rFonts w:hint="eastAsia"/>
          <w:u w:val="single"/>
          <w:shd w:val="clear" w:color="FFFFFF" w:fill="D9D9D9"/>
        </w:rPr>
        <w:t>C</w:t>
      </w:r>
      <w:r>
        <w:rPr>
          <w:u w:val="single"/>
          <w:shd w:val="clear" w:color="FFFFFF" w:fill="D9D9D9"/>
        </w:rPr>
        <w:t xml:space="preserve">ompositionality is a widely used metric to evaluate the </w:t>
      </w:r>
      <w:r>
        <w:rPr>
          <w:rFonts w:hint="eastAsia"/>
          <w:u w:val="single"/>
          <w:shd w:val="clear" w:color="FFFFFF" w:fill="D9D9D9"/>
        </w:rPr>
        <w:t>emergent</w:t>
      </w:r>
      <w:r>
        <w:rPr>
          <w:u w:val="single"/>
          <w:shd w:val="clear" w:color="FFFFFF" w:fill="D9D9D9"/>
        </w:rPr>
        <w:t xml:space="preserve"> </w:t>
      </w:r>
      <w:r>
        <w:rPr>
          <w:rFonts w:hint="eastAsia"/>
          <w:u w:val="single"/>
          <w:shd w:val="clear" w:color="FFFFFF" w:fill="D9D9D9"/>
        </w:rPr>
        <w:t>language</w:t>
      </w:r>
      <w:r>
        <w:rPr>
          <w:u w:val="single"/>
          <w:shd w:val="clear" w:color="FFFFFF" w:fill="D9D9D9"/>
        </w:rPr>
        <w:t xml:space="preserve"> </w:t>
      </w:r>
      <w:r>
        <w:rPr>
          <w:rFonts w:hint="eastAsia"/>
          <w:u w:val="single"/>
          <w:shd w:val="clear" w:color="FFFFFF" w:fill="D9D9D9"/>
        </w:rPr>
        <w:t>XXX</w:t>
      </w:r>
      <w:r>
        <w:rPr>
          <w:u w:val="single"/>
          <w:shd w:val="clear" w:color="FFFFFF" w:fill="D9D9D9"/>
        </w:rPr>
        <w:t>.</w:t>
      </w:r>
      <w:r>
        <w:rPr>
          <w:rFonts w:hint="eastAsia"/>
          <w:u w:val="single"/>
          <w:shd w:val="clear" w:color="FFFFFF" w:fill="D9D9D9"/>
        </w:rPr>
        <w:t>第一句话：发生语言的重要度量指标是compositionality（从而接上一段）。</w:t>
      </w:r>
      <w:r>
        <w:rPr>
          <w:u w:val="single"/>
          <w:shd w:val="clear" w:color="FFFFFF" w:fill="D9D9D9"/>
        </w:rPr>
        <w:t>C</w:t>
      </w:r>
      <w:r>
        <w:rPr>
          <w:rFonts w:hint="eastAsia"/>
          <w:u w:val="single"/>
          <w:shd w:val="clear" w:color="FFFFFF" w:fill="D9D9D9"/>
        </w:rPr>
        <w:t>ompositionality的严格定义是什么。举两个例子进一步形象地解释说明Compositionality是什么。</w:t>
      </w:r>
    </w:p>
    <w:p>
      <w:pPr>
        <w:ind w:firstLine="420"/>
        <w:rPr>
          <w:rFonts w:hint="default"/>
          <w:u w:val="none"/>
          <w:lang w:val="en-US" w:eastAsia="zh-CN"/>
        </w:rPr>
      </w:pPr>
      <w:r>
        <w:rPr>
          <w:rFonts w:hint="eastAsia"/>
          <w:u w:val="none"/>
        </w:rPr>
        <w:t>Compositionality is a widely used metric to evaluate the emergent language</w:t>
      </w:r>
      <w:r>
        <w:rPr>
          <w:rFonts w:hint="eastAsia"/>
          <w:u w:val="none"/>
          <w:lang w:val="en-US" w:eastAsia="zh-CN"/>
        </w:rPr>
        <w:t>. It</w:t>
      </w:r>
      <w:r>
        <w:rPr>
          <w:rFonts w:hint="default"/>
          <w:u w:val="none"/>
        </w:rPr>
        <w:t xml:space="preserve"> is a concept in the </w:t>
      </w:r>
      <w:r>
        <w:rPr>
          <w:rFonts w:hint="default"/>
          <w:u w:val="none"/>
        </w:rPr>
        <w:fldChar w:fldCharType="begin"/>
      </w:r>
      <w:r>
        <w:rPr>
          <w:rFonts w:hint="default"/>
          <w:u w:val="none"/>
        </w:rPr>
        <w:instrText xml:space="preserve"> HYPERLINK "https://iep.utm.edu/lang-phi/" </w:instrText>
      </w:r>
      <w:r>
        <w:rPr>
          <w:rFonts w:hint="default"/>
          <w:u w:val="none"/>
        </w:rPr>
        <w:fldChar w:fldCharType="separate"/>
      </w:r>
      <w:r>
        <w:rPr>
          <w:rFonts w:hint="default"/>
          <w:u w:val="none"/>
        </w:rPr>
        <w:t>philosophy of language</w:t>
      </w:r>
      <w:r>
        <w:rPr>
          <w:rFonts w:hint="default"/>
          <w:u w:val="none"/>
        </w:rPr>
        <w:fldChar w:fldCharType="end"/>
      </w:r>
      <w:r>
        <w:rPr>
          <w:rFonts w:hint="eastAsia"/>
          <w:u w:val="none"/>
          <w:lang w:val="en-US" w:eastAsia="zh-CN"/>
        </w:rPr>
        <w:t xml:space="preserve"> [1], which </w:t>
      </w:r>
      <w:r>
        <w:rPr>
          <w:rFonts w:hint="default"/>
          <w:u w:val="none"/>
        </w:rPr>
        <w:t xml:space="preserve">describes and quantifies how complex </w:t>
      </w:r>
      <w:r>
        <w:rPr>
          <w:rFonts w:hint="eastAsia"/>
          <w:u w:val="none"/>
          <w:lang w:val="en-US" w:eastAsia="zh-CN"/>
        </w:rPr>
        <w:t>expression</w:t>
      </w:r>
      <w:r>
        <w:rPr>
          <w:rFonts w:hint="default"/>
          <w:u w:val="none"/>
        </w:rPr>
        <w:t>s can be assembled out of simpler parts</w:t>
      </w:r>
      <w:r>
        <w:rPr>
          <w:rFonts w:hint="eastAsia"/>
          <w:u w:val="none"/>
          <w:lang w:val="en-US" w:eastAsia="zh-CN"/>
        </w:rPr>
        <w:t xml:space="preserve"> [2]. For example, Figure1(a) shows a perfect compositional language (with maximum compostionality). In this example, each shape is represented by a unique value of symbol s_0 and each color is represented by symbol s_1. Figure1(b) shows a language with low compostionality. Colors and shapes are ambiguous if only we extract information from a single symbol.</w:t>
      </w:r>
    </w:p>
    <w:p>
      <w:pPr>
        <w:jc w:val="center"/>
        <w:rPr>
          <w:rFonts w:hint="default"/>
          <w:u w:val="none"/>
          <w:lang w:val="en-US" w:eastAsia="zh-CN"/>
        </w:rPr>
      </w:pPr>
      <w:r>
        <w:rPr>
          <w:rFonts w:hint="eastAsia"/>
          <w:u w:val="none"/>
          <w:lang w:val="en-US" w:eastAsia="zh-CN"/>
        </w:rPr>
        <w:drawing>
          <wp:inline distT="0" distB="0" distL="114300" distR="114300">
            <wp:extent cx="1867535" cy="776605"/>
            <wp:effectExtent l="0" t="0" r="6985" b="635"/>
            <wp:docPr id="38" name="图片 38" descr="73723f9b33a2121ecb8e7db01f03f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73723f9b33a2121ecb8e7db01f03fcb"/>
                    <pic:cNvPicPr>
                      <a:picLocks noChangeAspect="1"/>
                    </pic:cNvPicPr>
                  </pic:nvPicPr>
                  <pic:blipFill>
                    <a:blip r:embed="rId6"/>
                    <a:stretch>
                      <a:fillRect/>
                    </a:stretch>
                  </pic:blipFill>
                  <pic:spPr>
                    <a:xfrm>
                      <a:off x="0" y="0"/>
                      <a:ext cx="1867535" cy="776605"/>
                    </a:xfrm>
                    <a:prstGeom prst="rect">
                      <a:avLst/>
                    </a:prstGeom>
                  </pic:spPr>
                </pic:pic>
              </a:graphicData>
            </a:graphic>
          </wp:inline>
        </w:drawing>
      </w:r>
      <w:r>
        <w:rPr>
          <w:rFonts w:hint="eastAsia"/>
          <w:u w:val="none"/>
          <w:lang w:val="en-US" w:eastAsia="zh-CN"/>
        </w:rPr>
        <w:t xml:space="preserve">  </w:t>
      </w:r>
      <w:r>
        <w:rPr>
          <w:rFonts w:hint="eastAsia"/>
          <w:u w:val="none"/>
          <w:lang w:val="en-US" w:eastAsia="zh-CN"/>
        </w:rPr>
        <w:drawing>
          <wp:inline distT="0" distB="0" distL="114300" distR="114300">
            <wp:extent cx="1861185" cy="773430"/>
            <wp:effectExtent l="0" t="0" r="13335" b="3810"/>
            <wp:docPr id="39" name="图片 39" descr="d3dae90d92482bcbe39a9979c06b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d3dae90d92482bcbe39a9979c06b253"/>
                    <pic:cNvPicPr>
                      <a:picLocks noChangeAspect="1"/>
                    </pic:cNvPicPr>
                  </pic:nvPicPr>
                  <pic:blipFill>
                    <a:blip r:embed="rId7"/>
                    <a:stretch>
                      <a:fillRect/>
                    </a:stretch>
                  </pic:blipFill>
                  <pic:spPr>
                    <a:xfrm>
                      <a:off x="0" y="0"/>
                      <a:ext cx="1861185" cy="773430"/>
                    </a:xfrm>
                    <a:prstGeom prst="rect">
                      <a:avLst/>
                    </a:prstGeom>
                  </pic:spPr>
                </pic:pic>
              </a:graphicData>
            </a:graphic>
          </wp:inline>
        </w:drawing>
      </w:r>
    </w:p>
    <w:p>
      <w:pPr>
        <w:jc w:val="left"/>
        <w:rPr>
          <w:rFonts w:hint="default"/>
          <w:u w:val="none"/>
          <w:lang w:val="en-US" w:eastAsia="zh-CN"/>
        </w:rPr>
      </w:pPr>
      <w:r>
        <w:rPr>
          <w:rFonts w:hint="eastAsia"/>
          <w:u w:val="none"/>
          <w:lang w:val="en-US" w:eastAsia="zh-CN"/>
        </w:rPr>
        <w:t>Figure1. (a): The correspondence between symbol sequences (s_0, s_1) and (shape, color) pairs in a perfectly compostional language. s_0, s_1 in {a, b, c}, shape in {circle, square} and color in {red, blue, green}; (b): The correspondence between symbol sequences (s_0, s_1) and (shape, color) pairs in a language with low compostionality.</w:t>
      </w:r>
    </w:p>
    <w:p>
      <w:pPr>
        <w:ind w:firstLine="420"/>
        <w:rPr>
          <w:rFonts w:ascii="宋体" w:hAnsi="宋体" w:eastAsia="宋体" w:cs="宋体"/>
          <w:sz w:val="24"/>
          <w:szCs w:val="24"/>
        </w:rPr>
      </w:pPr>
      <w:r>
        <w:rPr>
          <w:rFonts w:hint="eastAsia" w:ascii="宋体" w:hAnsi="宋体" w:eastAsia="宋体" w:cs="宋体"/>
          <w:sz w:val="24"/>
          <w:szCs w:val="24"/>
          <w:lang w:val="en-US" w:eastAsia="zh-CN"/>
        </w:rPr>
        <w:t>[1].</w:t>
      </w:r>
      <w:r>
        <w:rPr>
          <w:rFonts w:ascii="宋体" w:hAnsi="宋体" w:eastAsia="宋体" w:cs="宋体"/>
          <w:sz w:val="24"/>
          <w:szCs w:val="24"/>
        </w:rPr>
        <w:fldChar w:fldCharType="begin"/>
      </w:r>
      <w:r>
        <w:rPr>
          <w:rFonts w:ascii="宋体" w:hAnsi="宋体" w:eastAsia="宋体" w:cs="宋体"/>
          <w:sz w:val="24"/>
          <w:szCs w:val="24"/>
        </w:rPr>
        <w:instrText xml:space="preserve"> HYPERLINK "https://iep.utm.edu/composit/" \l "H1" </w:instrText>
      </w:r>
      <w:r>
        <w:rPr>
          <w:rFonts w:ascii="宋体" w:hAnsi="宋体" w:eastAsia="宋体" w:cs="宋体"/>
          <w:sz w:val="24"/>
          <w:szCs w:val="24"/>
        </w:rPr>
        <w:fldChar w:fldCharType="separate"/>
      </w:r>
      <w:r>
        <w:rPr>
          <w:rStyle w:val="7"/>
          <w:rFonts w:ascii="宋体" w:hAnsi="宋体" w:eastAsia="宋体" w:cs="宋体"/>
          <w:sz w:val="24"/>
          <w:szCs w:val="24"/>
        </w:rPr>
        <w:t>https://iep.utm.edu/composit/#H1</w:t>
      </w:r>
      <w:r>
        <w:rPr>
          <w:rFonts w:ascii="宋体" w:hAnsi="宋体" w:eastAsia="宋体" w:cs="宋体"/>
          <w:sz w:val="24"/>
          <w:szCs w:val="24"/>
        </w:rPr>
        <w:fldChar w:fldCharType="end"/>
      </w:r>
    </w:p>
    <w:p>
      <w:pPr>
        <w:ind w:firstLine="420"/>
        <w:rPr>
          <w:rFonts w:hint="eastAsia"/>
          <w:u w:val="single"/>
          <w:lang w:val="en-US" w:eastAsia="zh-CN"/>
        </w:rPr>
      </w:pPr>
      <w:r>
        <w:rPr>
          <w:rFonts w:hint="eastAsia" w:ascii="宋体" w:hAnsi="宋体" w:eastAsia="宋体" w:cs="宋体"/>
          <w:sz w:val="24"/>
          <w:szCs w:val="24"/>
          <w:lang w:val="en-US" w:eastAsia="zh-CN"/>
        </w:rPr>
        <w:t>[2].</w:t>
      </w:r>
      <w:r>
        <w:rPr>
          <w:rFonts w:ascii="宋体" w:hAnsi="宋体" w:eastAsia="宋体" w:cs="宋体"/>
          <w:sz w:val="24"/>
          <w:szCs w:val="24"/>
        </w:rPr>
        <w:fldChar w:fldCharType="begin"/>
      </w:r>
      <w:r>
        <w:rPr>
          <w:rFonts w:ascii="宋体" w:hAnsi="宋体" w:eastAsia="宋体" w:cs="宋体"/>
          <w:sz w:val="24"/>
          <w:szCs w:val="24"/>
        </w:rPr>
        <w:instrText xml:space="preserve"> HYPERLINK "https://golem.ph.utexas.edu/category/2019/12/compositionality_first_issue.html" </w:instrText>
      </w:r>
      <w:r>
        <w:rPr>
          <w:rFonts w:ascii="宋体" w:hAnsi="宋体" w:eastAsia="宋体" w:cs="宋体"/>
          <w:sz w:val="24"/>
          <w:szCs w:val="24"/>
        </w:rPr>
        <w:fldChar w:fldCharType="separate"/>
      </w:r>
      <w:r>
        <w:rPr>
          <w:rStyle w:val="7"/>
          <w:rFonts w:ascii="宋体" w:hAnsi="宋体" w:eastAsia="宋体" w:cs="宋体"/>
          <w:sz w:val="24"/>
          <w:szCs w:val="24"/>
        </w:rPr>
        <w:t>https://golem.ph.utexas.edu/category/2019/12/compositionality_first_issue.html</w:t>
      </w:r>
      <w:r>
        <w:rPr>
          <w:rFonts w:ascii="宋体" w:hAnsi="宋体" w:eastAsia="宋体" w:cs="宋体"/>
          <w:sz w:val="24"/>
          <w:szCs w:val="24"/>
        </w:rPr>
        <w:fldChar w:fldCharType="end"/>
      </w:r>
    </w:p>
    <w:p>
      <w:pPr>
        <w:ind w:firstLine="420"/>
        <w:rPr>
          <w:rFonts w:hint="eastAsia"/>
          <w:u w:val="single"/>
          <w:shd w:val="clear" w:color="FFFFFF" w:fill="D9D9D9"/>
        </w:rPr>
      </w:pPr>
    </w:p>
    <w:p>
      <w:pPr>
        <w:ind w:firstLine="420"/>
        <w:rPr>
          <w:rFonts w:hint="eastAsia"/>
          <w:u w:val="single"/>
          <w:shd w:val="clear" w:color="FFFFFF" w:fill="D9D9D9"/>
        </w:rPr>
      </w:pPr>
      <w:r>
        <w:rPr>
          <w:rFonts w:hint="eastAsia"/>
          <w:u w:val="single"/>
          <w:shd w:val="clear" w:color="FFFFFF" w:fill="D9D9D9"/>
        </w:rPr>
        <w:t>P</w:t>
      </w:r>
      <w:r>
        <w:rPr>
          <w:u w:val="single"/>
          <w:shd w:val="clear" w:color="FFFFFF" w:fill="D9D9D9"/>
        </w:rPr>
        <w:t xml:space="preserve">rior studies focus on </w:t>
      </w:r>
      <w:r>
        <w:rPr>
          <w:rFonts w:hint="eastAsia"/>
          <w:u w:val="single"/>
          <w:shd w:val="clear" w:color="FFFFFF" w:fill="D9D9D9"/>
        </w:rPr>
        <w:t>investigating</w:t>
      </w:r>
      <w:r>
        <w:rPr>
          <w:u w:val="single"/>
          <w:shd w:val="clear" w:color="FFFFFF" w:fill="D9D9D9"/>
        </w:rPr>
        <w:t xml:space="preserve"> </w:t>
      </w:r>
      <w:r>
        <w:rPr>
          <w:rFonts w:hint="eastAsia"/>
          <w:u w:val="single"/>
          <w:shd w:val="clear" w:color="FFFFFF" w:fill="D9D9D9"/>
        </w:rPr>
        <w:t>how</w:t>
      </w:r>
      <w:r>
        <w:rPr>
          <w:u w:val="single"/>
          <w:shd w:val="clear" w:color="FFFFFF" w:fill="D9D9D9"/>
        </w:rPr>
        <w:t xml:space="preserve"> to affect the compositionality of </w:t>
      </w:r>
      <w:r>
        <w:rPr>
          <w:rFonts w:hint="eastAsia"/>
          <w:u w:val="single"/>
          <w:shd w:val="clear" w:color="FFFFFF" w:fill="D9D9D9"/>
          <w:lang w:val="en-US" w:eastAsia="zh-CN"/>
        </w:rPr>
        <w:t>XXX</w:t>
      </w:r>
      <w:r>
        <w:rPr>
          <w:rFonts w:hint="eastAsia"/>
          <w:u w:val="single"/>
          <w:shd w:val="clear" w:color="FFFFFF" w:fill="D9D9D9"/>
        </w:rPr>
        <w:t>。现有工作重点研究影响compositionality的关键因素。例如，XX，XX，和XX。这些工作无一例外都只考虑了外部环境因素，同时这些环境因素在实际的场景中可能太严格了，可能不存在。</w:t>
      </w:r>
    </w:p>
    <w:p>
      <w:pPr>
        <w:ind w:firstLine="420" w:firstLineChars="0"/>
        <w:jc w:val="left"/>
        <w:rPr>
          <w:rFonts w:hint="eastAsia" w:eastAsiaTheme="minorEastAsia"/>
          <w:lang w:val="en-US" w:eastAsia="zh-CN"/>
        </w:rPr>
      </w:pPr>
      <w:r>
        <w:rPr>
          <w:rFonts w:hint="eastAsia"/>
          <w:u w:val="none"/>
          <w:lang w:val="en-US" w:eastAsia="zh-CN"/>
        </w:rPr>
        <w:t xml:space="preserve">Prior studies focus on investigating how to affect the compositionality of the emergent language. </w:t>
      </w:r>
      <w:r>
        <w:t>Researchers have found that</w:t>
      </w:r>
      <w:r>
        <w:rPr>
          <w:rFonts w:hint="eastAsia"/>
        </w:rPr>
        <w:t xml:space="preserve"> </w:t>
      </w:r>
      <w:r>
        <w:t xml:space="preserve">various environmental pressures </w:t>
      </w:r>
      <w:r>
        <w:rPr>
          <w:rFonts w:hint="eastAsia"/>
        </w:rPr>
        <w:t xml:space="preserve">would </w:t>
      </w:r>
      <w:r>
        <w:t>affect compositionality</w:t>
      </w:r>
      <w:r>
        <w:rPr>
          <w:rFonts w:hint="eastAsia"/>
          <w:lang w:val="en-US" w:eastAsia="zh-CN"/>
        </w:rPr>
        <w:t>,</w:t>
      </w:r>
      <w:r>
        <w:rPr>
          <w:rFonts w:hint="eastAsia"/>
        </w:rPr>
        <w:t xml:space="preserve"> e.g.</w:t>
      </w:r>
      <w:r>
        <w:rPr>
          <w:rFonts w:hint="eastAsia"/>
          <w:lang w:val="en-US" w:eastAsia="zh-CN"/>
        </w:rPr>
        <w:t>,</w:t>
      </w:r>
      <w:r>
        <w:rPr>
          <w:rFonts w:hint="eastAsia"/>
        </w:rPr>
        <w:t xml:space="preserve"> small </w:t>
      </w:r>
      <w:r>
        <w:t>vocabulary size</w:t>
      </w:r>
      <w:r>
        <w:rPr>
          <w:rFonts w:hint="eastAsia"/>
        </w:rPr>
        <w:t>s</w:t>
      </w:r>
      <w:r>
        <w:rPr>
          <w:rFonts w:hint="eastAsia"/>
          <w:lang w:val="en-US" w:eastAsia="zh-CN"/>
        </w:rPr>
        <w:t>[3]</w:t>
      </w:r>
      <w:r>
        <w:rPr>
          <w:rFonts w:hint="eastAsia"/>
        </w:rPr>
        <w:t>, memoryless</w:t>
      </w:r>
      <w:r>
        <w:rPr>
          <w:rFonts w:hint="eastAsia"/>
          <w:lang w:val="en-US" w:eastAsia="zh-CN"/>
        </w:rPr>
        <w:t>[4]</w:t>
      </w:r>
      <w:r>
        <w:rPr>
          <w:rFonts w:hint="eastAsia"/>
        </w:rPr>
        <w:t xml:space="preserve">, </w:t>
      </w:r>
      <w:r>
        <w:t>carefully constructed</w:t>
      </w:r>
      <w:r>
        <w:rPr>
          <w:rFonts w:hint="eastAsia"/>
          <w:lang w:val="en-US" w:eastAsia="zh-CN"/>
        </w:rPr>
        <w:t xml:space="preserve"> rewards[5] and </w:t>
      </w:r>
      <w:r>
        <w:rPr>
          <w:rFonts w:hint="eastAsia"/>
        </w:rPr>
        <w:t>ease-of-teaching</w:t>
      </w:r>
      <w:r>
        <w:rPr>
          <w:rFonts w:hint="eastAsia"/>
          <w:lang w:val="en-US" w:eastAsia="zh-CN"/>
        </w:rPr>
        <w:t xml:space="preserve">[6]. However, these works only consider </w:t>
      </w:r>
      <w:r>
        <w:t>\emph{</w:t>
      </w:r>
      <w:r>
        <w:rPr>
          <w:rFonts w:hint="eastAsia"/>
          <w:i w:val="0"/>
          <w:iCs w:val="0"/>
          <w:lang w:val="en-US" w:eastAsia="zh-CN"/>
        </w:rPr>
        <w:t>nurture}</w:t>
      </w:r>
      <w:r>
        <w:rPr>
          <w:rFonts w:hint="eastAsia"/>
          <w:lang w:val="en-US" w:eastAsia="zh-CN"/>
        </w:rPr>
        <w:t xml:space="preserve"> [7] (i.e., environmental factors), rather than </w:t>
      </w:r>
      <w:r>
        <w:t>\emph{</w:t>
      </w:r>
      <w:r>
        <w:rPr>
          <w:rFonts w:hint="eastAsia"/>
          <w:i w:val="0"/>
          <w:iCs w:val="0"/>
          <w:lang w:val="en-US" w:eastAsia="zh-CN"/>
        </w:rPr>
        <w:t>nature}</w:t>
      </w:r>
      <w:r>
        <w:rPr>
          <w:rFonts w:hint="eastAsia"/>
          <w:lang w:val="en-US" w:eastAsia="zh-CN"/>
        </w:rPr>
        <w:t xml:space="preserve"> (i.e., </w:t>
      </w:r>
      <w:r>
        <w:rPr>
          <w:rFonts w:hint="default"/>
          <w:lang w:val="en-US" w:eastAsia="zh-CN"/>
        </w:rPr>
        <w:t>hereditary factors</w:t>
      </w:r>
      <w:r>
        <w:rPr>
          <w:rFonts w:hint="eastAsia"/>
          <w:lang w:val="en-US" w:eastAsia="zh-CN"/>
        </w:rPr>
        <w:t xml:space="preserve"> from agents), when inducing or exploring the emergent language without exception. Moreover, some environmental pressures, like regrading the entropy as an item of additional rewards, </w:t>
      </w:r>
      <w:r>
        <w:t>may be too ideal to exist in the real world</w:t>
      </w:r>
      <w:r>
        <w:rPr>
          <w:rFonts w:hint="eastAsia"/>
          <w:lang w:val="en-US" w:eastAsia="zh-CN"/>
        </w:rPr>
        <w:t>.</w:t>
      </w:r>
    </w:p>
    <w:p>
      <w:pPr>
        <w:ind w:firstLine="420" w:firstLineChars="0"/>
        <w:jc w:val="left"/>
        <w:rPr>
          <w:rFonts w:hint="eastAsia"/>
          <w:lang w:val="en-US" w:eastAsia="zh-CN"/>
        </w:rPr>
      </w:pPr>
      <w:r>
        <w:rPr>
          <w:rFonts w:hint="eastAsia"/>
          <w:lang w:val="en-US" w:eastAsia="zh-CN"/>
        </w:rPr>
        <w:t>[3].</w:t>
      </w:r>
    </w:p>
    <w:p>
      <w:pPr>
        <w:ind w:firstLine="420" w:firstLineChars="0"/>
        <w:jc w:val="left"/>
        <w:rPr>
          <w:rFonts w:hint="eastAsia"/>
          <w:lang w:val="en-US" w:eastAsia="zh-CN"/>
        </w:rPr>
      </w:pPr>
      <w:r>
        <w:rPr>
          <w:rFonts w:hint="eastAsia"/>
          <w:lang w:val="en-US" w:eastAsia="zh-CN"/>
        </w:rPr>
        <w:t>[4].</w:t>
      </w:r>
    </w:p>
    <w:p>
      <w:pPr>
        <w:ind w:firstLine="420" w:firstLineChars="0"/>
        <w:jc w:val="left"/>
        <w:rPr>
          <w:rFonts w:hint="eastAsia"/>
          <w:lang w:val="en-US" w:eastAsia="zh-CN"/>
        </w:rPr>
      </w:pPr>
      <w:r>
        <w:rPr>
          <w:rFonts w:hint="eastAsia"/>
          <w:lang w:val="en-US" w:eastAsia="zh-CN"/>
        </w:rPr>
        <w:t>[5].</w:t>
      </w:r>
    </w:p>
    <w:p>
      <w:pPr>
        <w:ind w:firstLine="420" w:firstLineChars="0"/>
        <w:jc w:val="left"/>
        <w:rPr>
          <w:rFonts w:hint="default"/>
          <w:lang w:val="en-US" w:eastAsia="zh-CN"/>
        </w:rPr>
      </w:pPr>
      <w:r>
        <w:rPr>
          <w:rFonts w:hint="eastAsia"/>
          <w:lang w:val="en-US" w:eastAsia="zh-CN"/>
        </w:rPr>
        <w:t>[6].</w:t>
      </w:r>
    </w:p>
    <w:p>
      <w:pPr>
        <w:ind w:firstLine="420" w:firstLineChars="0"/>
        <w:jc w:val="left"/>
        <w:rPr>
          <w:rFonts w:hint="default"/>
          <w:lang w:val="en-US" w:eastAsia="zh-CN"/>
        </w:rPr>
      </w:pPr>
      <w:r>
        <w:rPr>
          <w:rFonts w:hint="eastAsia"/>
          <w:lang w:val="en-US" w:eastAsia="zh-CN"/>
        </w:rPr>
        <w:t>[7].</w:t>
      </w:r>
      <w:r>
        <w:rPr>
          <w:rFonts w:ascii="宋体" w:hAnsi="宋体" w:eastAsia="宋体" w:cs="宋体"/>
          <w:sz w:val="24"/>
          <w:szCs w:val="24"/>
        </w:rPr>
        <w:fldChar w:fldCharType="begin"/>
      </w:r>
      <w:r>
        <w:rPr>
          <w:rFonts w:ascii="宋体" w:hAnsi="宋体" w:eastAsia="宋体" w:cs="宋体"/>
          <w:sz w:val="24"/>
          <w:szCs w:val="24"/>
        </w:rPr>
        <w:instrText xml:space="preserve"> HYPERLINK "https://www.verywellmind.com/what-is-nature-versus-nurture-2795392" </w:instrText>
      </w:r>
      <w:r>
        <w:rPr>
          <w:rFonts w:ascii="宋体" w:hAnsi="宋体" w:eastAsia="宋体" w:cs="宋体"/>
          <w:sz w:val="24"/>
          <w:szCs w:val="24"/>
        </w:rPr>
        <w:fldChar w:fldCharType="separate"/>
      </w:r>
      <w:r>
        <w:rPr>
          <w:rStyle w:val="7"/>
          <w:rFonts w:ascii="宋体" w:hAnsi="宋体" w:eastAsia="宋体" w:cs="宋体"/>
          <w:sz w:val="24"/>
          <w:szCs w:val="24"/>
        </w:rPr>
        <w:t>https://www.verywellmind.com/what-is-nature-versus-nurture-2795392</w:t>
      </w:r>
      <w:r>
        <w:rPr>
          <w:rFonts w:ascii="宋体" w:hAnsi="宋体" w:eastAsia="宋体" w:cs="宋体"/>
          <w:sz w:val="24"/>
          <w:szCs w:val="24"/>
        </w:rPr>
        <w:fldChar w:fldCharType="end"/>
      </w:r>
    </w:p>
    <w:p>
      <w:pPr>
        <w:ind w:firstLine="420"/>
        <w:rPr>
          <w:rFonts w:hint="eastAsia"/>
          <w:u w:val="single"/>
          <w:shd w:val="clear" w:color="FFFFFF" w:fill="D9D9D9"/>
        </w:rPr>
      </w:pPr>
      <w:r>
        <w:rPr>
          <w:u w:val="single"/>
          <w:shd w:val="clear" w:color="FFFFFF" w:fill="D9D9D9"/>
        </w:rPr>
        <w:t xml:space="preserve">In contrast to prior work, we investigate the compositionality/emergent language from a new perspective, i.e., the internal agent capacity </w:t>
      </w:r>
      <w:r>
        <w:rPr>
          <w:rFonts w:hint="eastAsia"/>
          <w:u w:val="single"/>
          <w:shd w:val="clear" w:color="FFFFFF" w:fill="D9D9D9"/>
        </w:rPr>
        <w:t>XXX</w:t>
      </w:r>
      <w:r>
        <w:rPr>
          <w:u w:val="single"/>
          <w:shd w:val="clear" w:color="FFFFFF" w:fill="D9D9D9"/>
        </w:rPr>
        <w:t xml:space="preserve">. </w:t>
      </w:r>
      <w:r>
        <w:rPr>
          <w:rFonts w:hint="eastAsia"/>
          <w:u w:val="single"/>
          <w:shd w:val="clear" w:color="FFFFFF" w:fill="D9D9D9"/>
        </w:rPr>
        <w:t>和之前的工作仅考虑外部环境因素不同，我们第一次发现了内部capacity对compositionality的影响。具体来说，我们首先发现了当前compositionality度量的XXX缺点，提出了新的bilateral度量。在此基础上我们从理论和实验两方面验证了agent</w:t>
      </w:r>
      <w:r>
        <w:rPr>
          <w:u w:val="single"/>
          <w:shd w:val="clear" w:color="FFFFFF" w:fill="D9D9D9"/>
        </w:rPr>
        <w:t xml:space="preserve"> </w:t>
      </w:r>
      <w:r>
        <w:rPr>
          <w:rFonts w:hint="eastAsia"/>
          <w:u w:val="single"/>
          <w:shd w:val="clear" w:color="FFFFFF" w:fill="D9D9D9"/>
        </w:rPr>
        <w:t>capacity和compositionality之间的关系。</w:t>
      </w:r>
    </w:p>
    <w:p>
      <w:pPr>
        <w:ind w:firstLine="420" w:firstLineChars="0"/>
        <w:jc w:val="left"/>
        <w:rPr>
          <w:rFonts w:hint="default"/>
          <w:lang w:val="en-US" w:eastAsia="zh-CN"/>
        </w:rPr>
      </w:pPr>
      <w:r>
        <w:rPr>
          <w:rFonts w:hint="eastAsia"/>
          <w:lang w:val="en-US" w:eastAsia="zh-CN"/>
        </w:rPr>
        <w:t>In contrast to prior work, we investigate the compositionality of emergent language from a new perspective, i.e., the agent capacity. Different from previous work that only considers external environmental factors, we study the impact of agent internal capacity on the compositionality of emergent language. Specifically, we first analyze the correlation between agent capacity and compositionality theoretically, and propose a novel metric to evaluate compostionality quantitatively. Then, on the basis of the theoretical analysis and the metric proposed, we verify the relationship between agent capacity and compostionality experimentally.</w:t>
      </w:r>
    </w:p>
    <w:p>
      <w:pPr>
        <w:ind w:firstLine="420"/>
        <w:rPr>
          <w:u w:val="single"/>
          <w:shd w:val="clear" w:color="FFFFFF" w:fill="D9D9D9"/>
        </w:rPr>
      </w:pPr>
    </w:p>
    <w:p>
      <w:pPr>
        <w:ind w:firstLine="420"/>
        <w:rPr>
          <w:u w:val="single"/>
          <w:shd w:val="clear" w:color="FFFFFF" w:fill="D9D9D9"/>
        </w:rPr>
      </w:pPr>
      <w:r>
        <w:rPr>
          <w:rFonts w:hint="eastAsia"/>
          <w:u w:val="single"/>
          <w:shd w:val="clear" w:color="FFFFFF" w:fill="D9D9D9"/>
        </w:rPr>
        <w:t>T</w:t>
      </w:r>
      <w:r>
        <w:rPr>
          <w:u w:val="single"/>
          <w:shd w:val="clear" w:color="FFFFFF" w:fill="D9D9D9"/>
        </w:rPr>
        <w:t>heoretically, XXX</w:t>
      </w:r>
      <w:r>
        <w:rPr>
          <w:rFonts w:hint="eastAsia"/>
          <w:u w:val="single"/>
          <w:shd w:val="clear" w:color="FFFFFF" w:fill="D9D9D9"/>
        </w:rPr>
        <w:t>。理论上，XXX（一句话说明用了什么方法，如何证明的）。具体来说，XXX（详细解释用到的方法和过程）。最终得到的结论是XXX。</w:t>
      </w:r>
    </w:p>
    <w:p>
      <w:pPr>
        <w:ind w:firstLine="420"/>
        <w:rPr>
          <w:rFonts w:hint="eastAsia"/>
          <w:lang w:val="en-US" w:eastAsia="zh-CN"/>
        </w:rPr>
      </w:pPr>
      <w:r>
        <w:rPr>
          <w:rFonts w:hint="eastAsia"/>
          <w:lang w:val="en-US" w:eastAsia="zh-CN"/>
        </w:rPr>
        <w:t>Theoretically</w:t>
      </w:r>
      <w:r>
        <w:rPr>
          <w:rFonts w:hint="eastAsia"/>
        </w:rPr>
        <w:t>,</w:t>
      </w:r>
      <w:r>
        <w:t xml:space="preserve"> </w:t>
      </w:r>
      <w:r>
        <w:rPr>
          <w:rFonts w:hint="eastAsia"/>
          <w:lang w:val="en-US" w:eastAsia="zh-CN"/>
        </w:rPr>
        <w:t>on the basis of mutual information theory[8], we analyse the correlation between compostionality of the emergent language and complexity of the semantic information carried by a symbol. Such semantic information can be characterized in neural network-based agents and requires the certain capacity (i.e., the count of neural nodes in the hidden layer). Specifically, w</w:t>
      </w:r>
      <w:r>
        <w:rPr>
          <w:rFonts w:hint="eastAsia"/>
        </w:rPr>
        <w:t>e</w:t>
      </w:r>
      <w:r>
        <w:rPr>
          <w:rFonts w:hint="eastAsia"/>
          <w:lang w:val="en-US" w:eastAsia="zh-CN"/>
        </w:rPr>
        <w:t xml:space="preserve"> </w:t>
      </w:r>
      <w:r>
        <w:rPr>
          <w:rFonts w:hint="eastAsia"/>
        </w:rPr>
        <w:t>use the MSC (Markov Series Channel)</w:t>
      </w:r>
      <w:r>
        <w:rPr>
          <w:rFonts w:hint="eastAsia"/>
          <w:lang w:val="en-US" w:eastAsia="zh-CN"/>
        </w:rPr>
        <w:t>[9]</w:t>
      </w:r>
      <w:r>
        <w:rPr>
          <w:rFonts w:hint="eastAsia"/>
        </w:rPr>
        <w:t xml:space="preserve"> to model</w:t>
      </w:r>
      <w:r>
        <w:t xml:space="preserve"> the</w:t>
      </w:r>
      <w:r>
        <w:rPr>
          <w:rFonts w:hint="eastAsia"/>
        </w:rPr>
        <w:t xml:space="preserve"> language transmission process and</w:t>
      </w:r>
      <w:r>
        <w:t xml:space="preserve"> use</w:t>
      </w:r>
      <w:r>
        <w:rPr>
          <w:rFonts w:hint="eastAsia"/>
        </w:rPr>
        <w:t xml:space="preserve"> the probability distribution of symbols and concepts to model policies of agents.</w:t>
      </w:r>
      <w:r>
        <w:rPr>
          <w:rFonts w:hint="eastAsia"/>
          <w:lang w:val="en-US" w:eastAsia="zh-CN"/>
        </w:rPr>
        <w:t xml:space="preserve"> After modelling, we use the mutual information matrix MRI^B to quantitatively represent the semantic information, and each column of MRI^B correspond to information carried by one symbol. We find that each column of the matrix should be an one-hot vector for a perfectly compositional language, cause a symbol only transmit information of a certain concept exclusively. Therefore, the average similarity between the columns of MRI^B and a one-hot vector is higher, indicating that the emergent language is more compostional (i.e., the compostionality is higher). We propose the metric \emph{MIS} to measure compositionality by calculating such average similarity quantitatively. Different from other metrics, such as \emph{topographic similarity}[10] and \emph{posdis}[11], \emph{MIS} is a bilateral metric because it takes both listener and speaker's understanding of semantics into account. Moreover, \emph{MIS} comes lower indicates that the </w:t>
      </w:r>
      <w:r>
        <w:t>emerg</w:t>
      </w:r>
      <w:r>
        <w:rPr>
          <w:rFonts w:hint="eastAsia"/>
          <w:lang w:val="en-US" w:eastAsia="zh-CN"/>
        </w:rPr>
        <w:t>ent</w:t>
      </w:r>
      <w:r>
        <w:t xml:space="preserve"> language</w:t>
      </w:r>
      <w:r>
        <w:rPr>
          <w:rFonts w:hint="eastAsia"/>
          <w:lang w:val="en-US" w:eastAsia="zh-CN"/>
        </w:rPr>
        <w:t xml:space="preserve"> </w:t>
      </w:r>
      <w:r>
        <w:t xml:space="preserve">tends to delivery </w:t>
      </w:r>
      <w:r>
        <w:rPr>
          <w:rFonts w:hint="eastAsia"/>
          <w:lang w:val="en-US" w:eastAsia="zh-CN"/>
        </w:rPr>
        <w:t xml:space="preserve">semantic </w:t>
      </w:r>
      <w:r>
        <w:t>information about more concepts in each symbol</w:t>
      </w:r>
      <w:r>
        <w:rPr>
          <w:rFonts w:hint="eastAsia"/>
          <w:lang w:val="en-US" w:eastAsia="zh-CN"/>
        </w:rPr>
        <w:t>, so that the complexity of semantic information carried by one symbol tend to be higher. As a result, higher agent capacity is required to characterize the more complex semantic information when \emph{MIS} (i.e., compositionality) is lower.</w:t>
      </w:r>
    </w:p>
    <w:p>
      <w:pPr>
        <w:ind w:firstLine="420"/>
        <w:rPr>
          <w:rFonts w:hint="eastAsia"/>
          <w:lang w:val="en-US" w:eastAsia="zh-CN"/>
        </w:rPr>
      </w:pPr>
      <w:r>
        <w:rPr>
          <w:rFonts w:hint="eastAsia"/>
          <w:lang w:val="en-US" w:eastAsia="zh-CN"/>
        </w:rPr>
        <w:t>[8].</w:t>
      </w:r>
    </w:p>
    <w:p>
      <w:pPr>
        <w:ind w:firstLine="420"/>
        <w:rPr>
          <w:rFonts w:hint="eastAsia"/>
          <w:lang w:val="en-US" w:eastAsia="zh-CN"/>
        </w:rPr>
      </w:pPr>
      <w:r>
        <w:rPr>
          <w:rFonts w:hint="eastAsia"/>
          <w:lang w:val="en-US" w:eastAsia="zh-CN"/>
        </w:rPr>
        <w:t>[9].</w:t>
      </w:r>
    </w:p>
    <w:p>
      <w:pPr>
        <w:ind w:firstLine="420"/>
        <w:rPr>
          <w:rFonts w:hint="eastAsia"/>
          <w:lang w:val="en-US" w:eastAsia="zh-CN"/>
        </w:rPr>
      </w:pPr>
      <w:r>
        <w:rPr>
          <w:rFonts w:hint="eastAsia"/>
          <w:lang w:val="en-US" w:eastAsia="zh-CN"/>
        </w:rPr>
        <w:t>[10].</w:t>
      </w:r>
    </w:p>
    <w:p>
      <w:pPr>
        <w:ind w:firstLine="420"/>
        <w:rPr>
          <w:rFonts w:hint="default"/>
          <w:lang w:val="en-US" w:eastAsia="zh-CN"/>
        </w:rPr>
      </w:pPr>
      <w:r>
        <w:rPr>
          <w:rFonts w:hint="eastAsia"/>
          <w:lang w:val="en-US" w:eastAsia="zh-CN"/>
        </w:rPr>
        <w:t>[11].</w:t>
      </w:r>
    </w:p>
    <w:p>
      <w:pPr>
        <w:ind w:firstLine="420"/>
        <w:rPr>
          <w:rFonts w:hint="eastAsia"/>
          <w:lang w:val="en-US" w:eastAsia="zh-CN"/>
        </w:rPr>
      </w:pPr>
    </w:p>
    <w:p>
      <w:pPr>
        <w:ind w:firstLine="420"/>
        <w:rPr>
          <w:rFonts w:hint="eastAsia"/>
          <w:u w:val="single"/>
          <w:shd w:val="clear" w:color="FFFFFF" w:fill="D9D9D9"/>
        </w:rPr>
      </w:pPr>
      <w:r>
        <w:rPr>
          <w:rFonts w:hint="eastAsia"/>
          <w:u w:val="single"/>
          <w:shd w:val="clear" w:color="FFFFFF" w:fill="D9D9D9"/>
        </w:rPr>
        <w:t>E</w:t>
      </w:r>
      <w:r>
        <w:rPr>
          <w:u w:val="single"/>
          <w:shd w:val="clear" w:color="FFFFFF" w:fill="D9D9D9"/>
        </w:rPr>
        <w:t>xperimentally, XXX</w:t>
      </w:r>
      <w:r>
        <w:rPr>
          <w:rFonts w:hint="eastAsia"/>
          <w:u w:val="single"/>
          <w:shd w:val="clear" w:color="FFFFFF" w:fill="D9D9D9"/>
        </w:rPr>
        <w:t>。实验上，通过XXX框架从两个方面验证了capacity和compositionality的关系。这个框架的特点是什么。第一个实验是XXX。第二个实验是XXX。最终得到的结论是XXX。</w:t>
      </w:r>
    </w:p>
    <w:p>
      <w:pPr>
        <w:ind w:firstLine="420"/>
      </w:pPr>
      <w:bookmarkStart w:id="0" w:name="OLE_LINK2"/>
      <w:r>
        <w:rPr>
          <w:rFonts w:hint="eastAsia"/>
          <w:lang w:val="en-US" w:eastAsia="zh-CN"/>
        </w:rPr>
        <w:t xml:space="preserve">Experimentally, we verify the relationship between agent capacity and compostionality. </w:t>
      </w:r>
      <w:r>
        <w:t xml:space="preserve">We build a listener-speaker referential game </w:t>
      </w:r>
      <w:r>
        <w:rPr>
          <w:rFonts w:hint="eastAsia"/>
        </w:rPr>
        <w:t>as experimental framework</w:t>
      </w:r>
      <w:r>
        <w:t>,</w:t>
      </w:r>
      <w:r>
        <w:rPr>
          <w:rFonts w:hint="eastAsia"/>
        </w:rPr>
        <w:t xml:space="preserve"> and train agents</w:t>
      </w:r>
      <w:r>
        <w:t xml:space="preserve"> </w:t>
      </w:r>
      <w:r>
        <w:rPr>
          <w:rFonts w:hint="eastAsia"/>
          <w:lang w:val="en-US" w:eastAsia="zh-CN"/>
        </w:rPr>
        <w:t xml:space="preserve">of Stochastic Policy Gradient Algorithm[12] </w:t>
      </w:r>
      <w:r>
        <w:t>with the correctness of forecast output from the listener as the</w:t>
      </w:r>
      <w:r>
        <w:rPr>
          <w:rFonts w:hint="eastAsia"/>
        </w:rPr>
        <w:t xml:space="preserve"> </w:t>
      </w:r>
      <w:r>
        <w:rPr>
          <w:rFonts w:hint="eastAsia"/>
          <w:lang w:val="en-US" w:eastAsia="zh-CN"/>
        </w:rPr>
        <w:t>criterion (i.e., reward)</w:t>
      </w:r>
      <w:r>
        <w:t>. The criterion does not imply any environmental pressures on the agents. Therefore, we can study the impact of capacity on the compositionality</w:t>
      </w:r>
      <w:r>
        <w:rPr>
          <w:rFonts w:hint="eastAsia"/>
        </w:rPr>
        <w:t xml:space="preserve"> without any environmental pressures</w:t>
      </w:r>
      <w:r>
        <w:t>’</w:t>
      </w:r>
      <w:r>
        <w:rPr>
          <w:rFonts w:hint="eastAsia"/>
        </w:rPr>
        <w:t xml:space="preserve"> affection</w:t>
      </w:r>
      <w:r>
        <w:t>. Moreover,</w:t>
      </w:r>
      <w:r>
        <w:rPr>
          <w:rFonts w:hint="eastAsia"/>
        </w:rPr>
        <w:t xml:space="preserve"> to</w:t>
      </w:r>
      <w:r>
        <w:t xml:space="preserve"> </w:t>
      </w:r>
      <w:r>
        <w:rPr>
          <w:rFonts w:hint="eastAsia"/>
        </w:rPr>
        <w:t>study</w:t>
      </w:r>
      <w:r>
        <w:t xml:space="preserve"> the impact of capacity on the compositionality</w:t>
      </w:r>
      <w:r>
        <w:rPr>
          <w:rFonts w:hint="eastAsia"/>
        </w:rPr>
        <w:t xml:space="preserve"> under a </w:t>
      </w:r>
      <w:r>
        <w:t>more ‘natural’</w:t>
      </w:r>
      <w:r>
        <w:rPr>
          <w:rFonts w:hint="eastAsia"/>
        </w:rPr>
        <w:t xml:space="preserve"> environment</w:t>
      </w:r>
      <w:r>
        <w:t xml:space="preserve">, the speaker and listener are </w:t>
      </w:r>
      <w:r>
        <w:rPr>
          <w:rFonts w:hint="eastAsia"/>
        </w:rPr>
        <w:t>disconnected models</w:t>
      </w:r>
      <w:r>
        <w:t xml:space="preserve"> without sharing parameters. </w:t>
      </w:r>
      <w:r>
        <w:rPr>
          <w:rFonts w:hint="eastAsia"/>
          <w:lang w:val="en-US" w:eastAsia="zh-CN"/>
        </w:rPr>
        <w:t xml:space="preserve">Our first experiment is to verify that agent need higher capacity to master an artificial language with lower compositionality under a scenario of language teaching. Specifically, we fabricate the speaker to output preassigned languages with different compostionality respectively, and train the listener to interpret the preassigned language. For all artificial language, we compare the accuracy curve during training process of the listener with different capacity, and show how capacity affect learning languages with different compostionality. Our second experiment is to verify that lower agent capacity would facilitate higher compostionality of the emergent language under a scenario of language inducing. Specifically, we training a speaker and a listener to create a communication protocol (i.e., emergent language), so that the listener can select the same object which is received by the speaker. By adjusting capacity and comparing the compositionality of emergent language, we show that </w:t>
      </w:r>
      <w:r>
        <w:t>the emerg</w:t>
      </w:r>
      <w:r>
        <w:rPr>
          <w:rFonts w:hint="eastAsia"/>
          <w:lang w:val="en-US" w:eastAsia="zh-CN"/>
        </w:rPr>
        <w:t>ent</w:t>
      </w:r>
      <w:r>
        <w:t xml:space="preserve"> language attend to have higher compositionality</w:t>
      </w:r>
      <w:r>
        <w:rPr>
          <w:rFonts w:hint="eastAsia"/>
          <w:lang w:val="en-US" w:eastAsia="zh-CN"/>
        </w:rPr>
        <w:t xml:space="preserve"> when agent capacity is restricted more stringently</w:t>
      </w:r>
      <w:r>
        <w:t>.</w:t>
      </w:r>
      <w:r>
        <w:rPr>
          <w:rFonts w:hint="eastAsia"/>
          <w:lang w:val="en-US" w:eastAsia="zh-CN"/>
        </w:rPr>
        <w:t xml:space="preserve"> As a result,</w:t>
      </w:r>
      <w:r>
        <w:t xml:space="preserve"> </w:t>
      </w:r>
      <w:r>
        <w:rPr>
          <w:rFonts w:hint="eastAsia"/>
          <w:lang w:val="en-US" w:eastAsia="zh-CN"/>
        </w:rPr>
        <w:t>these two experiments verify the negative correlation between agent capacity and compostionality both in language teaching and language inducing.</w:t>
      </w:r>
    </w:p>
    <w:bookmarkEnd w:id="0"/>
    <w:p>
      <w:pPr>
        <w:ind w:firstLine="420"/>
        <w:rPr>
          <w:rFonts w:hint="default"/>
          <w:lang w:val="en-US" w:eastAsia="zh-CN"/>
        </w:rPr>
      </w:pPr>
      <w:r>
        <w:rPr>
          <w:rFonts w:hint="eastAsia"/>
          <w:lang w:val="en-US" w:eastAsia="zh-CN"/>
        </w:rPr>
        <w:t>[12].</w:t>
      </w:r>
    </w:p>
    <w:p>
      <w:pPr>
        <w:ind w:firstLine="420"/>
        <w:rPr>
          <w:rFonts w:hint="default"/>
          <w:lang w:val="en-US" w:eastAsia="zh-CN"/>
        </w:rPr>
      </w:pPr>
    </w:p>
    <w:p>
      <w:pPr>
        <w:ind w:firstLine="420"/>
        <w:rPr>
          <w:u w:val="single"/>
          <w:shd w:val="clear" w:color="FFFFFF" w:fill="D9D9D9"/>
        </w:rPr>
      </w:pPr>
      <w:r>
        <w:rPr>
          <w:u w:val="single"/>
          <w:shd w:val="clear" w:color="FFFFFF" w:fill="D9D9D9"/>
        </w:rPr>
        <w:t>This paper makes the following contributions:</w:t>
      </w:r>
    </w:p>
    <w:p>
      <w:pPr>
        <w:numPr>
          <w:ilvl w:val="0"/>
          <w:numId w:val="1"/>
        </w:numPr>
        <w:ind w:firstLine="420"/>
        <w:rPr>
          <w:rFonts w:hint="eastAsia"/>
          <w:u w:val="single"/>
          <w:shd w:val="clear" w:color="FFFFFF" w:fill="D9D9D9"/>
        </w:rPr>
      </w:pPr>
      <w:r>
        <w:rPr>
          <w:rFonts w:hint="eastAsia"/>
          <w:u w:val="single"/>
          <w:shd w:val="clear" w:color="FFFFFF" w:fill="D9D9D9"/>
        </w:rPr>
        <w:t>提出了新的度量compositionality的标准，和之前的度量相比考虑了XXX，which</w:t>
      </w:r>
      <w:r>
        <w:rPr>
          <w:u w:val="single"/>
          <w:shd w:val="clear" w:color="FFFFFF" w:fill="D9D9D9"/>
        </w:rPr>
        <w:t xml:space="preserve"> </w:t>
      </w:r>
      <w:r>
        <w:rPr>
          <w:rFonts w:hint="eastAsia"/>
          <w:u w:val="single"/>
          <w:shd w:val="clear" w:color="FFFFFF" w:fill="D9D9D9"/>
        </w:rPr>
        <w:t>is</w:t>
      </w:r>
      <w:r>
        <w:rPr>
          <w:u w:val="single"/>
          <w:shd w:val="clear" w:color="FFFFFF" w:fill="D9D9D9"/>
        </w:rPr>
        <w:t xml:space="preserve"> common in real world communication</w:t>
      </w:r>
      <w:r>
        <w:rPr>
          <w:rFonts w:hint="eastAsia"/>
          <w:u w:val="single"/>
          <w:shd w:val="clear" w:color="FFFFFF" w:fill="D9D9D9"/>
        </w:rPr>
        <w:t>；</w:t>
      </w:r>
    </w:p>
    <w:p>
      <w:pPr>
        <w:numPr>
          <w:ilvl w:val="0"/>
          <w:numId w:val="1"/>
        </w:numPr>
        <w:ind w:left="0" w:leftChars="0" w:firstLine="420" w:firstLineChars="0"/>
        <w:rPr>
          <w:rFonts w:hint="eastAsia"/>
          <w:u w:val="single"/>
          <w:shd w:val="clear" w:color="FFFFFF" w:fill="D9D9D9"/>
        </w:rPr>
      </w:pPr>
      <w:r>
        <w:rPr>
          <w:rFonts w:hint="eastAsia"/>
          <w:u w:val="single"/>
          <w:shd w:val="clear" w:color="FFFFFF" w:fill="D9D9D9"/>
        </w:rPr>
        <w:t>理论上证明了capacity和compositionality的关系；</w:t>
      </w:r>
    </w:p>
    <w:p>
      <w:pPr>
        <w:numPr>
          <w:ilvl w:val="0"/>
          <w:numId w:val="1"/>
        </w:numPr>
        <w:ind w:left="0" w:leftChars="0" w:firstLine="420" w:firstLineChars="0"/>
        <w:rPr>
          <w:rFonts w:hint="eastAsia"/>
          <w:u w:val="single"/>
          <w:shd w:val="clear" w:color="FFFFFF" w:fill="D9D9D9"/>
        </w:rPr>
      </w:pPr>
      <w:r>
        <w:rPr>
          <w:rFonts w:hint="eastAsia"/>
          <w:u w:val="single"/>
          <w:shd w:val="clear" w:color="FFFFFF" w:fill="D9D9D9"/>
        </w:rPr>
        <w:t>实验上验证了无论是teaching还是natural</w:t>
      </w:r>
      <w:r>
        <w:rPr>
          <w:u w:val="single"/>
          <w:shd w:val="clear" w:color="FFFFFF" w:fill="D9D9D9"/>
        </w:rPr>
        <w:t xml:space="preserve"> </w:t>
      </w:r>
      <w:r>
        <w:rPr>
          <w:rFonts w:hint="eastAsia"/>
          <w:u w:val="single"/>
          <w:shd w:val="clear" w:color="FFFFFF" w:fill="D9D9D9"/>
        </w:rPr>
        <w:t>emergent的方式，两者都是有关系的。</w:t>
      </w:r>
    </w:p>
    <w:p>
      <w:pPr>
        <w:ind w:firstLine="420"/>
        <w:rPr>
          <w:u w:val="single"/>
          <w:shd w:val="clear" w:color="FFFFFF" w:fill="D9D9D9"/>
        </w:rPr>
      </w:pPr>
    </w:p>
    <w:p>
      <w:pPr>
        <w:numPr>
          <w:ilvl w:val="0"/>
          <w:numId w:val="0"/>
        </w:numPr>
        <w:ind w:firstLine="420" w:firstLineChars="0"/>
        <w:rPr>
          <w:rFonts w:hint="eastAsia"/>
          <w:lang w:val="en-US" w:eastAsia="zh-CN"/>
        </w:rPr>
      </w:pPr>
      <w:r>
        <w:rPr>
          <w:rFonts w:hint="eastAsia"/>
          <w:lang w:val="en-US" w:eastAsia="zh-CN"/>
        </w:rPr>
        <w:t>This paper makes the following contributions:</w:t>
      </w:r>
    </w:p>
    <w:p>
      <w:pPr>
        <w:numPr>
          <w:numId w:val="0"/>
        </w:numPr>
        <w:ind w:firstLine="420" w:firstLineChars="0"/>
        <w:rPr>
          <w:rFonts w:hint="default" w:eastAsia="宋体"/>
          <w:u w:val="single"/>
          <w:shd w:val="clear" w:color="FFFFFF" w:fill="D9D9D9"/>
          <w:lang w:val="en-US" w:eastAsia="zh-CN"/>
        </w:rPr>
      </w:pPr>
      <w:r>
        <w:rPr>
          <w:rFonts w:hint="eastAsia"/>
          <w:lang w:val="en-US" w:eastAsia="zh-CN"/>
        </w:rPr>
        <w:t xml:space="preserve">We propose a </w:t>
      </w:r>
      <w:r>
        <w:rPr>
          <w:rFonts w:hint="default"/>
          <w:lang w:val="en-US" w:eastAsia="zh-CN"/>
        </w:rPr>
        <w:t>‘</w:t>
      </w:r>
      <w:r>
        <w:rPr>
          <w:rFonts w:hint="eastAsia"/>
          <w:lang w:val="en-US" w:eastAsia="zh-CN"/>
        </w:rPr>
        <w:t>bilateral</w:t>
      </w:r>
      <w:r>
        <w:rPr>
          <w:rFonts w:hint="default"/>
          <w:lang w:val="en-US" w:eastAsia="zh-CN"/>
        </w:rPr>
        <w:t>’</w:t>
      </w:r>
      <w:r>
        <w:rPr>
          <w:rFonts w:hint="eastAsia"/>
          <w:lang w:val="en-US" w:eastAsia="zh-CN"/>
        </w:rPr>
        <w:t xml:space="preserve"> metric </w:t>
      </w:r>
      <w:r>
        <w:rPr>
          <w:rFonts w:hint="eastAsia"/>
          <w:lang w:val="en-US" w:eastAsia="zh-CN"/>
        </w:rPr>
        <w:t xml:space="preserve">\emph{MIS}, which </w:t>
      </w:r>
      <w:r>
        <w:rPr>
          <w:rFonts w:hint="eastAsia"/>
          <w:lang w:val="en-US" w:eastAsia="zh-CN"/>
        </w:rPr>
        <w:t xml:space="preserve">takes both listener and speaker's understanding of semantics into account. Compare to previous </w:t>
      </w:r>
      <w:r>
        <w:rPr>
          <w:rFonts w:hint="default"/>
          <w:lang w:val="en-US" w:eastAsia="zh-CN"/>
        </w:rPr>
        <w:t>‘</w:t>
      </w:r>
      <w:r>
        <w:rPr>
          <w:rFonts w:hint="eastAsia"/>
          <w:lang w:val="en-US" w:eastAsia="zh-CN"/>
        </w:rPr>
        <w:t>unilateral</w:t>
      </w:r>
      <w:r>
        <w:rPr>
          <w:rFonts w:hint="default"/>
          <w:lang w:val="en-US" w:eastAsia="zh-CN"/>
        </w:rPr>
        <w:t>’</w:t>
      </w:r>
      <w:r>
        <w:rPr>
          <w:rFonts w:hint="eastAsia"/>
          <w:lang w:val="en-US" w:eastAsia="zh-CN"/>
        </w:rPr>
        <w:t xml:space="preserve"> metrics, \emph{MIS} can handle situations where the semantics of the listener and the speaker are not exactly the same (, we discuss the problem in next section). </w:t>
      </w:r>
    </w:p>
    <w:p>
      <w:pPr>
        <w:numPr>
          <w:ilvl w:val="0"/>
          <w:numId w:val="0"/>
        </w:numPr>
        <w:ind w:firstLine="420" w:firstLineChars="0"/>
        <w:rPr>
          <w:rFonts w:hint="default"/>
          <w:lang w:val="en-US" w:eastAsia="zh-CN"/>
        </w:rPr>
      </w:pPr>
      <w:r>
        <w:rPr>
          <w:rFonts w:hint="eastAsia"/>
          <w:lang w:val="en-US" w:eastAsia="zh-CN"/>
        </w:rPr>
        <w:t>We analyse the relationship between compostionality and agent capacity theoretically.</w:t>
      </w:r>
    </w:p>
    <w:p>
      <w:pPr>
        <w:numPr>
          <w:numId w:val="0"/>
        </w:numPr>
        <w:ind w:firstLine="420" w:firstLineChars="0"/>
        <w:rPr>
          <w:rFonts w:hint="eastAsia"/>
          <w:u w:val="single"/>
          <w:shd w:val="clear" w:color="FFFFFF" w:fill="D9D9D9"/>
        </w:rPr>
      </w:pPr>
      <w:r>
        <w:rPr>
          <w:rFonts w:hint="eastAsia"/>
          <w:lang w:val="en-US" w:eastAsia="zh-CN"/>
        </w:rPr>
        <w:t>We verify the negative correlation between agent capacity and compostionality both in language teaching and language inducing.</w:t>
      </w:r>
    </w:p>
    <w:p>
      <w:pPr>
        <w:ind w:firstLine="420"/>
        <w:rPr>
          <w:rFonts w:hint="eastAsia"/>
          <w:u w:val="single"/>
          <w:shd w:val="clear" w:color="FFFFFF" w:fill="D9D9D9"/>
        </w:rPr>
      </w:pPr>
    </w:p>
    <w:p>
      <w:pPr>
        <w:ind w:firstLine="420"/>
        <w:rPr>
          <w:rFonts w:hint="eastAsia"/>
          <w:u w:val="single"/>
          <w:shd w:val="clear" w:color="FFFFFF" w:fill="D9D9D9"/>
        </w:rPr>
      </w:pPr>
    </w:p>
    <w:p>
      <w:pPr>
        <w:ind w:firstLine="420"/>
        <w:rPr>
          <w:rFonts w:hint="eastAsia"/>
          <w:u w:val="single"/>
          <w:shd w:val="clear" w:color="FFFFFF" w:fill="D9D9D9"/>
        </w:rPr>
      </w:pPr>
    </w:p>
    <w:p>
      <w:pPr>
        <w:ind w:firstLine="420"/>
        <w:rPr>
          <w:u w:val="single"/>
        </w:rPr>
      </w:pPr>
      <w:r>
        <w:rPr>
          <w:u w:val="single"/>
          <w:shd w:val="clear" w:color="FFFFFF" w:fill="D9D9D9"/>
        </w:rPr>
        <w:t>The emergence and evolution of human language has always been an important and controversial issue.</w:t>
      </w:r>
      <w:r>
        <w:rPr>
          <w:rFonts w:hint="eastAsia"/>
          <w:u w:val="single"/>
          <w:shd w:val="clear" w:color="FFFFFF" w:fill="D9D9D9"/>
        </w:rPr>
        <w:t xml:space="preserve"> </w:t>
      </w:r>
      <w:r>
        <w:rPr>
          <w:u w:val="single"/>
        </w:rPr>
        <w:t>The problem covers many fields, including artificial intelligence in computer science.</w:t>
      </w:r>
      <w:r>
        <w:rPr>
          <w:rFonts w:hint="eastAsia"/>
          <w:u w:val="single"/>
        </w:rPr>
        <w:t xml:space="preserve"> </w:t>
      </w:r>
      <w:r>
        <w:rPr>
          <w:u w:val="single"/>
        </w:rPr>
        <w:t>Computer scientists induce</w:t>
      </w:r>
      <w:r>
        <w:rPr>
          <w:rFonts w:hint="eastAsia"/>
          <w:u w:val="single"/>
        </w:rPr>
        <w:t xml:space="preserve"> the</w:t>
      </w:r>
      <w:r>
        <w:rPr>
          <w:u w:val="single"/>
        </w:rPr>
        <w:t xml:space="preserve"> </w:t>
      </w:r>
      <w:r>
        <w:rPr>
          <w:rFonts w:hint="eastAsia"/>
          <w:u w:val="single"/>
        </w:rPr>
        <w:t>emergence</w:t>
      </w:r>
      <w:r>
        <w:rPr>
          <w:u w:val="single"/>
        </w:rPr>
        <w:t xml:space="preserve"> and evolution</w:t>
      </w:r>
      <w:r>
        <w:rPr>
          <w:rFonts w:hint="eastAsia"/>
          <w:u w:val="single"/>
        </w:rPr>
        <w:t xml:space="preserve"> of languages</w:t>
      </w:r>
      <w:r>
        <w:rPr>
          <w:u w:val="single"/>
        </w:rPr>
        <w:t xml:space="preserve"> in multi-agent systems by setting up pure communication scenarios, such as referential games and communication-</w:t>
      </w:r>
      <w:r>
        <w:rPr>
          <w:rFonts w:hint="eastAsia"/>
          <w:u w:val="single"/>
        </w:rPr>
        <w:t>a</w:t>
      </w:r>
      <w:r>
        <w:rPr>
          <w:u w:val="single"/>
        </w:rPr>
        <w:t>ction policies.</w:t>
      </w:r>
    </w:p>
    <w:p>
      <w:pPr>
        <w:ind w:firstLine="420"/>
        <w:rPr>
          <w:u w:val="single"/>
        </w:rPr>
      </w:pPr>
      <w:r>
        <w:rPr>
          <w:u w:val="single"/>
        </w:rPr>
        <w:t xml:space="preserve">Researchers have confirmed that </w:t>
      </w:r>
      <w:r>
        <w:rPr>
          <w:rFonts w:hint="eastAsia"/>
          <w:u w:val="single"/>
        </w:rPr>
        <w:t>agents can master a symbolic language to complete appointed tasks. S</w:t>
      </w:r>
      <w:r>
        <w:rPr>
          <w:u w:val="single"/>
        </w:rPr>
        <w:t>uch symbolic language</w:t>
      </w:r>
      <w:r>
        <w:rPr>
          <w:rFonts w:hint="eastAsia"/>
          <w:u w:val="single"/>
        </w:rPr>
        <w:t xml:space="preserve"> is a communication protocol </w:t>
      </w:r>
      <w:r>
        <w:rPr>
          <w:u w:val="single"/>
        </w:rPr>
        <w:t>using symbols or characters to represent concepts.</w:t>
      </w:r>
      <w:r>
        <w:rPr>
          <w:rFonts w:hint="eastAsia"/>
          <w:u w:val="single"/>
        </w:rPr>
        <w:t xml:space="preserve"> </w:t>
      </w:r>
    </w:p>
    <w:p>
      <w:pPr>
        <w:ind w:firstLine="420"/>
      </w:pPr>
      <w:r>
        <w:rPr>
          <w:rFonts w:hint="eastAsia"/>
        </w:rPr>
        <w:t>废话太多，简单强调发生语言很重要即可，可引用乔姆斯基XXX。</w:t>
      </w:r>
    </w:p>
    <w:p>
      <w:pPr>
        <w:ind w:firstLine="420"/>
      </w:pPr>
      <w:r>
        <w:t>people try to make the</w:t>
      </w:r>
      <w:r>
        <w:rPr>
          <w:rFonts w:hint="eastAsia"/>
        </w:rPr>
        <w:t xml:space="preserve"> emergent</w:t>
      </w:r>
      <w:r>
        <w:t xml:space="preserve"> language</w:t>
      </w:r>
      <w:r>
        <w:rPr>
          <w:rFonts w:hint="eastAsia"/>
        </w:rPr>
        <w:t xml:space="preserve"> </w:t>
      </w:r>
      <w:r>
        <w:t>similar to human natural language.</w:t>
      </w:r>
      <w:r>
        <w:rPr>
          <w:rFonts w:hint="eastAsia"/>
        </w:rPr>
        <w:t xml:space="preserve"> XXX用了XXX方法做了XXX致力于让机器语言接近人类语言。（引用其他语言学相关工作，尤其是AAAI上的）</w:t>
      </w:r>
    </w:p>
    <w:p>
      <w:pPr>
        <w:ind w:firstLine="420"/>
      </w:pPr>
      <w:r>
        <w:rPr>
          <w:rFonts w:hint="eastAsia"/>
        </w:rPr>
        <w:t>一个重要的引用：Barbara Partee 2004 提出的compostionality。</w:t>
      </w:r>
    </w:p>
    <w:p>
      <w:pPr>
        <w:ind w:firstLine="420"/>
        <w:rPr>
          <w:u w:val="single"/>
        </w:rPr>
      </w:pPr>
      <w:r>
        <w:rPr>
          <w:rFonts w:hint="eastAsia"/>
        </w:rPr>
        <w:t xml:space="preserve">Compositionality is a widely accepted metric used to measure the hierarchical complexity of language structure, and it is also a key feature to distinguish human language from animal language. </w:t>
      </w:r>
      <w:r>
        <w:rPr>
          <w:rFonts w:hint="eastAsia"/>
          <w:u w:val="single"/>
          <w:shd w:val="clear" w:color="FFFFFF" w:fill="D9D9D9"/>
        </w:rPr>
        <w:t>S</w:t>
      </w:r>
      <w:r>
        <w:rPr>
          <w:u w:val="single"/>
          <w:shd w:val="clear" w:color="FFFFFF" w:fill="D9D9D9"/>
        </w:rPr>
        <w:t xml:space="preserve">yntactic </w:t>
      </w:r>
      <w:r>
        <w:rPr>
          <w:u w:val="single"/>
        </w:rPr>
        <w:t>languages with high compositionality, such as human natural language</w:t>
      </w:r>
      <w:r>
        <w:rPr>
          <w:rFonts w:hint="eastAsia"/>
          <w:u w:val="single"/>
        </w:rPr>
        <w:t>,</w:t>
      </w:r>
      <w:r>
        <w:rPr>
          <w:u w:val="single"/>
        </w:rPr>
        <w:t xml:space="preserve"> </w:t>
      </w:r>
      <w:r>
        <w:rPr>
          <w:rFonts w:hint="eastAsia"/>
          <w:u w:val="single"/>
        </w:rPr>
        <w:t>are able to</w:t>
      </w:r>
      <w:r>
        <w:rPr>
          <w:u w:val="single"/>
        </w:rPr>
        <w:t xml:space="preserve"> </w:t>
      </w:r>
      <w:r>
        <w:rPr>
          <w:u w:val="single"/>
          <w:shd w:val="clear" w:color="FFFFFF" w:fill="D9D9D9"/>
        </w:rPr>
        <w:t xml:space="preserve">express complex </w:t>
      </w:r>
      <w:r>
        <w:rPr>
          <w:rFonts w:hint="eastAsia"/>
          <w:u w:val="single"/>
          <w:shd w:val="clear" w:color="FFFFFF" w:fill="D9D9D9"/>
        </w:rPr>
        <w:t>concept</w:t>
      </w:r>
      <w:r>
        <w:rPr>
          <w:u w:val="single"/>
          <w:shd w:val="clear" w:color="FFFFFF" w:fill="D9D9D9"/>
        </w:rPr>
        <w:t>s through the combination of symbols and to</w:t>
      </w:r>
      <w:r>
        <w:rPr>
          <w:rFonts w:hint="eastAsia"/>
          <w:u w:val="single"/>
          <w:shd w:val="clear" w:color="FFFFFF" w:fill="D9D9D9"/>
        </w:rPr>
        <w:t xml:space="preserve"> </w:t>
      </w:r>
      <w:r>
        <w:rPr>
          <w:rFonts w:hint="eastAsia"/>
          <w:u w:val="single"/>
        </w:rPr>
        <w:t xml:space="preserve">produce </w:t>
      </w:r>
      <w:r>
        <w:rPr>
          <w:u w:val="single"/>
        </w:rPr>
        <w:t>certain syntax.</w:t>
      </w:r>
      <w:r>
        <w:rPr>
          <w:rFonts w:hint="eastAsia"/>
          <w:u w:val="single"/>
        </w:rPr>
        <w:t xml:space="preserve"> </w:t>
      </w:r>
      <w:r>
        <w:rPr>
          <w:u w:val="single"/>
        </w:rPr>
        <w:t xml:space="preserve">In contrast, </w:t>
      </w:r>
      <w:r>
        <w:rPr>
          <w:u w:val="single"/>
          <w:shd w:val="clear" w:color="FFFFFF" w:fill="D9D9D9"/>
        </w:rPr>
        <w:t>non-syntactic</w:t>
      </w:r>
      <w:r>
        <w:rPr>
          <w:u w:val="single"/>
        </w:rPr>
        <w:t xml:space="preserve"> languages</w:t>
      </w:r>
      <w:r>
        <w:rPr>
          <w:rFonts w:hint="eastAsia"/>
          <w:u w:val="single"/>
        </w:rPr>
        <w:t xml:space="preserve"> </w:t>
      </w:r>
      <w:r>
        <w:rPr>
          <w:u w:val="single"/>
        </w:rPr>
        <w:t>with low compositionality</w:t>
      </w:r>
      <w:r>
        <w:rPr>
          <w:rFonts w:hint="eastAsia"/>
          <w:u w:val="single"/>
        </w:rPr>
        <w:t xml:space="preserve">, </w:t>
      </w:r>
      <w:r>
        <w:rPr>
          <w:u w:val="single"/>
        </w:rPr>
        <w:t>such as animal languages</w:t>
      </w:r>
      <w:r>
        <w:rPr>
          <w:rFonts w:hint="eastAsia"/>
          <w:u w:val="single"/>
        </w:rPr>
        <w:t>,</w:t>
      </w:r>
      <w:r>
        <w:rPr>
          <w:u w:val="single"/>
        </w:rPr>
        <w:t xml:space="preserve"> </w:t>
      </w:r>
      <w:r>
        <w:rPr>
          <w:rFonts w:hint="eastAsia"/>
          <w:u w:val="single"/>
        </w:rPr>
        <w:t>are almost impossible to</w:t>
      </w:r>
      <w:r>
        <w:rPr>
          <w:u w:val="single"/>
        </w:rPr>
        <w:t xml:space="preserve"> extract specific concept</w:t>
      </w:r>
      <w:r>
        <w:rPr>
          <w:rFonts w:hint="eastAsia"/>
          <w:u w:val="single"/>
        </w:rPr>
        <w:t>s (i.e. attributes of objects)</w:t>
      </w:r>
      <w:r>
        <w:rPr>
          <w:u w:val="single"/>
        </w:rPr>
        <w:t xml:space="preserve"> from </w:t>
      </w:r>
      <w:r>
        <w:rPr>
          <w:rFonts w:hint="eastAsia"/>
          <w:u w:val="single"/>
        </w:rPr>
        <w:t xml:space="preserve">a </w:t>
      </w:r>
      <w:r>
        <w:rPr>
          <w:u w:val="single"/>
        </w:rPr>
        <w:t>single symbol</w:t>
      </w:r>
      <w:r>
        <w:rPr>
          <w:rFonts w:hint="eastAsia"/>
          <w:u w:val="single"/>
        </w:rPr>
        <w:t xml:space="preserve">. </w:t>
      </w:r>
    </w:p>
    <w:p>
      <w:pPr>
        <w:ind w:firstLine="420"/>
        <w:rPr>
          <w:u w:val="single"/>
        </w:rPr>
      </w:pPr>
      <w:r>
        <w:rPr>
          <w:rFonts w:hint="eastAsia"/>
          <w:u w:val="single"/>
        </w:rPr>
        <w:t>这段废话也多，只需要强调High compositionality的语言的两个特征：</w:t>
      </w:r>
    </w:p>
    <w:p>
      <w:pPr>
        <w:numPr>
          <w:ilvl w:val="0"/>
          <w:numId w:val="2"/>
        </w:numPr>
        <w:ind w:firstLine="420"/>
        <w:rPr>
          <w:u w:val="single"/>
        </w:rPr>
      </w:pPr>
      <w:r>
        <w:rPr>
          <w:rFonts w:hint="eastAsia"/>
          <w:u w:val="single"/>
        </w:rPr>
        <w:t>Syntax</w:t>
      </w:r>
    </w:p>
    <w:p>
      <w:pPr>
        <w:numPr>
          <w:ilvl w:val="0"/>
          <w:numId w:val="2"/>
        </w:numPr>
        <w:ind w:firstLine="420"/>
        <w:rPr>
          <w:u w:val="single"/>
        </w:rPr>
      </w:pPr>
      <w:r>
        <w:rPr>
          <w:rFonts w:hint="eastAsia"/>
          <w:u w:val="single"/>
        </w:rPr>
        <w:t>一个symbol对应一个concept</w:t>
      </w:r>
    </w:p>
    <w:p>
      <w:pPr>
        <w:ind w:firstLine="420"/>
        <w:rPr>
          <w:u w:val="single"/>
        </w:rPr>
      </w:pPr>
      <w:r>
        <w:rPr>
          <w:rFonts w:hint="eastAsia"/>
          <w:u w:val="single"/>
        </w:rPr>
        <w:t>但是low compostionality的语言没有这两个特征</w:t>
      </w:r>
    </w:p>
    <w:p>
      <w:pPr>
        <w:ind w:firstLine="420"/>
      </w:pPr>
      <w:bookmarkStart w:id="1" w:name="OLE_LINK1"/>
      <w:r>
        <w:t>Researchers have found that</w:t>
      </w:r>
      <w:r>
        <w:rPr>
          <w:rFonts w:hint="eastAsia"/>
        </w:rPr>
        <w:t xml:space="preserve"> </w:t>
      </w:r>
      <w:r>
        <w:t xml:space="preserve">various environmental pressures </w:t>
      </w:r>
      <w:r>
        <w:rPr>
          <w:rFonts w:hint="eastAsia"/>
        </w:rPr>
        <w:t xml:space="preserve">would </w:t>
      </w:r>
      <w:r>
        <w:t>affect compositionality.</w:t>
      </w:r>
      <w:r>
        <w:rPr>
          <w:rFonts w:hint="eastAsia"/>
        </w:rPr>
        <w:t xml:space="preserve"> e.g. small </w:t>
      </w:r>
      <w:r>
        <w:t>vocabulary size</w:t>
      </w:r>
      <w:r>
        <w:rPr>
          <w:rFonts w:hint="eastAsia"/>
        </w:rPr>
        <w:t xml:space="preserve">s, memoryless, </w:t>
      </w:r>
      <w:r>
        <w:t>carefully constructed distractors</w:t>
      </w:r>
      <w:r>
        <w:rPr>
          <w:rFonts w:hint="eastAsia"/>
        </w:rPr>
        <w:t>, ease-of-teaching。</w:t>
      </w:r>
      <w:bookmarkEnd w:id="1"/>
    </w:p>
    <w:p>
      <w:pPr>
        <w:ind w:firstLine="420"/>
      </w:pPr>
      <w:r>
        <w:rPr>
          <w:rFonts w:hint="eastAsia"/>
        </w:rPr>
        <w:t>但是，他们都是研究环境对compotionality的影响。我们发现了模型本身也对compostionality有影响。</w:t>
      </w:r>
    </w:p>
    <w:p>
      <w:pPr>
        <w:ind w:firstLine="420"/>
      </w:pPr>
      <w:r>
        <w:rPr>
          <w:rFonts w:hint="eastAsia"/>
        </w:rPr>
        <w:t xml:space="preserve">Besides environmental pressures, we suggest that the impact of internal factors from agents themselves on compositionality is equally significant. </w:t>
      </w:r>
    </w:p>
    <w:p>
      <w:pPr>
        <w:ind w:firstLine="420"/>
        <w:rPr>
          <w:u w:val="single"/>
        </w:rPr>
      </w:pPr>
      <w:r>
        <w:rPr>
          <w:rFonts w:hint="eastAsia"/>
          <w:u w:val="single"/>
        </w:rPr>
        <w:t xml:space="preserve">Many people believe </w:t>
      </w:r>
      <w:r>
        <w:rPr>
          <w:u w:val="single"/>
        </w:rPr>
        <w:t xml:space="preserve">that </w:t>
      </w:r>
      <w:r>
        <w:rPr>
          <w:rFonts w:hint="eastAsia"/>
          <w:u w:val="single"/>
        </w:rPr>
        <w:t>the cranial</w:t>
      </w:r>
      <w:r>
        <w:rPr>
          <w:u w:val="single"/>
        </w:rPr>
        <w:t xml:space="preserve"> capacity</w:t>
      </w:r>
      <w:r>
        <w:rPr>
          <w:rFonts w:hint="eastAsia"/>
          <w:u w:val="single"/>
        </w:rPr>
        <w:t xml:space="preserve"> of animals</w:t>
      </w:r>
      <w:r>
        <w:rPr>
          <w:u w:val="single"/>
        </w:rPr>
        <w:t xml:space="preserve"> </w:t>
      </w:r>
      <w:r>
        <w:rPr>
          <w:rFonts w:hint="eastAsia"/>
          <w:u w:val="single"/>
        </w:rPr>
        <w:t xml:space="preserve">is not big enough </w:t>
      </w:r>
      <w:r>
        <w:rPr>
          <w:u w:val="single"/>
        </w:rPr>
        <w:t>to master languages with high compositionality.</w:t>
      </w:r>
      <w:r>
        <w:rPr>
          <w:rFonts w:hint="eastAsia"/>
          <w:u w:val="single"/>
        </w:rPr>
        <w:t xml:space="preserve"> In neuron network based multi-agent systems, this hypothesis corresponds to a point of view that it</w:t>
      </w:r>
      <w:r>
        <w:rPr>
          <w:u w:val="single"/>
        </w:rPr>
        <w:t>’</w:t>
      </w:r>
      <w:r>
        <w:rPr>
          <w:rFonts w:hint="eastAsia"/>
          <w:u w:val="single"/>
        </w:rPr>
        <w:t>s difficult for agents with insufficient characterization capacity (i.e. number of neural nodes) to master languages with high compositionality. 废话太多，应一句写完，长度不超过下面的however后面。</w:t>
      </w:r>
    </w:p>
    <w:p>
      <w:pPr>
        <w:ind w:firstLine="420"/>
      </w:pPr>
      <w:r>
        <w:rPr>
          <w:rFonts w:hint="eastAsia"/>
          <w:shd w:val="clear" w:color="FFFFFF" w:fill="D9D9D9"/>
        </w:rPr>
        <w:t>However</w:t>
      </w:r>
      <w:r>
        <w:rPr>
          <w:rFonts w:hint="eastAsia"/>
        </w:rPr>
        <w:t xml:space="preserve">, we found that lower characterization capacity facilitates the emergence of symbolic language with higher compositionality, within the range afforded by the need </w:t>
      </w:r>
      <w:r>
        <w:t>for successful communication</w:t>
      </w:r>
      <w:r>
        <w:rPr>
          <w:rFonts w:hint="eastAsia"/>
        </w:rPr>
        <w:t>. We p</w:t>
      </w:r>
      <w:r>
        <w:t>rov</w:t>
      </w:r>
      <w:r>
        <w:rPr>
          <w:rFonts w:hint="eastAsia"/>
        </w:rPr>
        <w:t xml:space="preserve">e the point </w:t>
      </w:r>
      <w:r>
        <w:t xml:space="preserve">with </w:t>
      </w:r>
      <w:r>
        <w:rPr>
          <w:rFonts w:hint="eastAsia"/>
        </w:rPr>
        <w:t>mutual information theory</w:t>
      </w:r>
      <w:r>
        <w:t xml:space="preserve"> and experiments</w:t>
      </w:r>
      <w:r>
        <w:rPr>
          <w:rFonts w:hint="eastAsia"/>
        </w:rPr>
        <w:t>.</w:t>
      </w:r>
    </w:p>
    <w:p>
      <w:pPr>
        <w:ind w:firstLine="420"/>
      </w:pPr>
      <w:bookmarkStart w:id="2" w:name="OLE_LINK4"/>
      <w:r>
        <w:rPr>
          <w:rFonts w:hint="eastAsia"/>
        </w:rPr>
        <w:t>F</w:t>
      </w:r>
      <w:r>
        <w:t>rom</w:t>
      </w:r>
      <w:r>
        <w:rPr>
          <w:rFonts w:hint="eastAsia"/>
        </w:rPr>
        <w:t xml:space="preserve"> theoretical analysis,</w:t>
      </w:r>
      <w:r>
        <w:t xml:space="preserve"> we define \emph{bilaterality} as the quantitative metrics for compositionality. The bilaterality is the similarity between an identity matrix and the mutual information matrix of concepts and symbols</w:t>
      </w:r>
      <w:r>
        <w:rPr>
          <w:rFonts w:hint="eastAsia"/>
        </w:rPr>
        <w:t xml:space="preserve"> </w:t>
      </w:r>
      <w:commentRangeStart w:id="0"/>
      <w:r>
        <w:rPr>
          <w:rFonts w:hint="eastAsia"/>
        </w:rPr>
        <w:t>(after normalization)</w:t>
      </w:r>
      <w:commentRangeEnd w:id="0"/>
      <w:r>
        <w:rPr>
          <w:rStyle w:val="8"/>
        </w:rPr>
        <w:commentReference w:id="0"/>
      </w:r>
      <w:r>
        <w:t>.</w:t>
      </w:r>
      <w:r>
        <w:rPr>
          <w:rFonts w:hint="eastAsia"/>
        </w:rPr>
        <w:t xml:space="preserve"> </w:t>
      </w:r>
      <w:r>
        <w:t>W</w:t>
      </w:r>
      <w:r>
        <w:rPr>
          <w:rFonts w:hint="eastAsia"/>
        </w:rPr>
        <w:t>e use the MSC (Markov Series Channel) to model</w:t>
      </w:r>
      <w:r>
        <w:t xml:space="preserve"> the</w:t>
      </w:r>
      <w:r>
        <w:rPr>
          <w:rFonts w:hint="eastAsia"/>
        </w:rPr>
        <w:t xml:space="preserve"> </w:t>
      </w:r>
      <w:bookmarkEnd w:id="2"/>
      <w:r>
        <w:rPr>
          <w:rFonts w:hint="eastAsia"/>
        </w:rPr>
        <w:t>language transmission process and</w:t>
      </w:r>
      <w:r>
        <w:t xml:space="preserve"> use</w:t>
      </w:r>
      <w:r>
        <w:rPr>
          <w:rFonts w:hint="eastAsia"/>
        </w:rPr>
        <w:t xml:space="preserve"> the probability distribution of symbols and concepts to model policies of agents.</w:t>
      </w:r>
      <w:r>
        <w:rPr>
          <w:rStyle w:val="8"/>
        </w:rPr>
        <w:commentReference w:id="1"/>
      </w:r>
      <w:r>
        <w:rPr>
          <w:rStyle w:val="8"/>
          <w:rFonts w:hint="eastAsia"/>
        </w:rPr>
        <w:t xml:space="preserve"> </w:t>
      </w:r>
      <w:r>
        <w:rPr>
          <w:rFonts w:hint="eastAsia"/>
        </w:rPr>
        <w:t>Combin</w:t>
      </w:r>
      <w:r>
        <w:t>ing</w:t>
      </w:r>
      <w:r>
        <w:rPr>
          <w:rFonts w:hint="eastAsia"/>
        </w:rPr>
        <w:t xml:space="preserve"> the MSC model with mutual information theory, we prove that </w:t>
      </w:r>
      <w:r>
        <w:t xml:space="preserve">the emerging language with lower bilaterality tends to delivery information about more concepts in each symbol. </w:t>
      </w:r>
      <w:commentRangeStart w:id="2"/>
      <w:r>
        <w:t>.</w:t>
      </w:r>
      <w:commentRangeEnd w:id="2"/>
      <w:r>
        <w:rPr>
          <w:rStyle w:val="8"/>
        </w:rPr>
        <w:commentReference w:id="2"/>
      </w:r>
      <w:r>
        <w:rPr>
          <w:rStyle w:val="8"/>
          <w:rFonts w:hint="eastAsia"/>
        </w:rPr>
        <w:t>这句话感觉不太符合表意，而且复杂度并不是指互信息的。理论证明的是“</w:t>
      </w:r>
      <w:r>
        <w:rPr>
          <w:rFonts w:hint="eastAsia"/>
        </w:rPr>
        <w:t>互信息矩阵与单位矩阵的相似度越低，表示单个symbol 越倾向于分散传递更多concepts的信息 (i.e. compostionality / bilaterality越低)</w:t>
      </w:r>
      <w:r>
        <w:rPr>
          <w:rStyle w:val="8"/>
          <w:rFonts w:hint="eastAsia"/>
        </w:rPr>
        <w:t>”。后面理论分析部分得到结论的过程是“</w:t>
      </w:r>
      <w:r>
        <w:rPr>
          <w:rFonts w:hint="eastAsia"/>
        </w:rPr>
        <w:t xml:space="preserve">互信息矩阵与单位矩阵的相似度越低，表示单个symbol 越倾向于分散传递更多concepts的信息 (i.e. compostionality越低)，(从这里开始就不严谨了) </w:t>
      </w:r>
      <w:commentRangeStart w:id="3"/>
      <w:r>
        <w:rPr>
          <w:rFonts w:hint="eastAsia"/>
        </w:rPr>
        <w:t>从而单个symbol携带的语义信息的复杂度越高，最终导致agents表征单个symbol中的语义信息需要的capacity越大。</w:t>
      </w:r>
      <w:r>
        <w:rPr>
          <w:rStyle w:val="8"/>
          <w:rFonts w:hint="eastAsia"/>
        </w:rPr>
        <w:t>”</w:t>
      </w:r>
      <w:commentRangeEnd w:id="3"/>
      <w:r>
        <w:rPr>
          <w:rStyle w:val="8"/>
        </w:rPr>
        <w:commentReference w:id="3"/>
      </w:r>
    </w:p>
    <w:p>
      <w:pPr>
        <w:ind w:firstLine="420"/>
      </w:pPr>
      <w:r>
        <w:t xml:space="preserve">Then with experiments we show that a low-bilateral (i.e. low-compositionality) language needs higher capacity of the model to emerge. </w:t>
      </w:r>
      <w:r>
        <w:rPr>
          <w:rFonts w:hint="eastAsia"/>
        </w:rPr>
        <w:t xml:space="preserve"> </w:t>
      </w:r>
      <w:r>
        <w:t xml:space="preserve"> We build a listener-speaker referential game </w:t>
      </w:r>
      <w:r>
        <w:rPr>
          <w:rFonts w:hint="eastAsia"/>
        </w:rPr>
        <w:t>as experimental framework</w:t>
      </w:r>
      <w:r>
        <w:t>,</w:t>
      </w:r>
      <w:r>
        <w:rPr>
          <w:rFonts w:hint="eastAsia"/>
        </w:rPr>
        <w:t xml:space="preserve"> and train agents</w:t>
      </w:r>
      <w:r>
        <w:t xml:space="preserve"> with the correctness of forecast output from the listener as the</w:t>
      </w:r>
      <w:r>
        <w:rPr>
          <w:rFonts w:hint="eastAsia"/>
        </w:rPr>
        <w:t xml:space="preserve"> only</w:t>
      </w:r>
      <w:r>
        <w:t xml:space="preserve"> criterion. </w:t>
      </w:r>
      <w:r>
        <w:rPr>
          <w:rFonts w:hint="eastAsia"/>
        </w:rPr>
        <w:t>(</w:t>
      </w:r>
      <w:r>
        <w:t>The criterion does not imply any environmental pressures on the agents</w:t>
      </w:r>
      <w:r>
        <w:rPr>
          <w:rFonts w:hint="eastAsia"/>
        </w:rPr>
        <w:t>)</w:t>
      </w:r>
      <w:commentRangeStart w:id="4"/>
      <w:r>
        <w:rPr>
          <w:rFonts w:hint="eastAsia"/>
        </w:rPr>
        <w:t>这句的描述还是不太准确，体现“不包含任何environmental pressures”的不是correctness这个criterion本身，而是我们</w:t>
      </w:r>
      <w:r>
        <w:rPr>
          <w:rFonts w:hint="eastAsia"/>
          <w:b/>
          <w:bCs/>
        </w:rPr>
        <w:t>仅仅使用</w:t>
      </w:r>
      <w:r>
        <w:rPr>
          <w:rFonts w:hint="eastAsia"/>
        </w:rPr>
        <w:t>correctness训练agents</w:t>
      </w:r>
      <w:commentRangeEnd w:id="4"/>
      <w:r>
        <w:rPr>
          <w:rStyle w:val="8"/>
        </w:rPr>
        <w:commentReference w:id="4"/>
      </w:r>
      <w:r>
        <w:t>. Therefore, we can study the impact of capacity on the compositionality</w:t>
      </w:r>
      <w:r>
        <w:rPr>
          <w:rFonts w:hint="eastAsia"/>
        </w:rPr>
        <w:t xml:space="preserve"> without any environmental pressures</w:t>
      </w:r>
      <w:r>
        <w:t>’</w:t>
      </w:r>
      <w:r>
        <w:rPr>
          <w:rFonts w:hint="eastAsia"/>
        </w:rPr>
        <w:t xml:space="preserve"> affection (因为前面还在提environmental pressures，这里突然没了有点突兀，所以感觉是不是加个后缀算是给environmental pressures收个尾)</w:t>
      </w:r>
      <w:r>
        <w:t>. Moreover,</w:t>
      </w:r>
      <w:r>
        <w:rPr>
          <w:rFonts w:hint="eastAsia"/>
        </w:rPr>
        <w:t xml:space="preserve"> to</w:t>
      </w:r>
      <w:r>
        <w:t xml:space="preserve"> </w:t>
      </w:r>
      <w:r>
        <w:rPr>
          <w:rFonts w:hint="eastAsia"/>
        </w:rPr>
        <w:t>study</w:t>
      </w:r>
      <w:r>
        <w:t xml:space="preserve"> the impact of capacity on the compositionality</w:t>
      </w:r>
      <w:r>
        <w:rPr>
          <w:rFonts w:hint="eastAsia"/>
        </w:rPr>
        <w:t xml:space="preserve"> under a </w:t>
      </w:r>
      <w:r>
        <w:t>more ‘natural’</w:t>
      </w:r>
      <w:r>
        <w:rPr>
          <w:rFonts w:hint="eastAsia"/>
        </w:rPr>
        <w:t xml:space="preserve"> environment</w:t>
      </w:r>
      <w:r>
        <w:t>, the speaker and listener are</w:t>
      </w:r>
      <w:commentRangeStart w:id="5"/>
      <w:r>
        <w:t xml:space="preserve"> individual agents</w:t>
      </w:r>
      <w:r>
        <w:rPr>
          <w:rFonts w:hint="eastAsia"/>
        </w:rPr>
        <w:t>, i.e. disconnected models</w:t>
      </w:r>
      <w:r>
        <w:t xml:space="preserve"> </w:t>
      </w:r>
      <w:commentRangeEnd w:id="5"/>
      <w:r>
        <w:rPr>
          <w:rStyle w:val="8"/>
        </w:rPr>
        <w:commentReference w:id="5"/>
      </w:r>
      <w:r>
        <w:t>without sharing parameters</w:t>
      </w:r>
      <w:r>
        <w:rPr>
          <w:rFonts w:hint="eastAsia"/>
        </w:rPr>
        <w:t xml:space="preserve"> (想给individual的定义加上一个“模型不相连”，这一点还是比较重要的，如果允许相连就是个auto-encoder了，auto-encoder里的编码不能称作emergent language)</w:t>
      </w:r>
      <w:r>
        <w:t>. The conclusion suggests that by restricting the number of neurons in a model the emerging languages attend to have higher bilaterality, thus higher compositionality.</w:t>
      </w:r>
    </w:p>
    <w:p>
      <w:pPr>
        <w:ind w:firstLine="420"/>
      </w:pPr>
    </w:p>
    <w:p>
      <w:pPr>
        <w:ind w:firstLine="420"/>
      </w:pPr>
      <w:r>
        <w:rPr>
          <w:rFonts w:hint="eastAsia"/>
        </w:rPr>
        <w:t>To sum up, our contributions are as follows：</w:t>
      </w:r>
    </w:p>
    <w:p>
      <w:pPr>
        <w:ind w:firstLine="420"/>
      </w:pPr>
      <w:r>
        <w:rPr>
          <w:rFonts w:hint="eastAsia"/>
        </w:rPr>
        <w:t xml:space="preserve">a). </w:t>
      </w:r>
      <w:r>
        <w:t xml:space="preserve"> We propose a novel metric, namely \emph{bilaterality}, to quantitatively measure the compositionality of the emerging language.</w:t>
      </w:r>
    </w:p>
    <w:p>
      <w:pPr>
        <w:ind w:firstLine="420"/>
      </w:pPr>
      <w:r>
        <w:rPr>
          <w:rFonts w:hint="eastAsia"/>
        </w:rPr>
        <w:t xml:space="preserve">b). </w:t>
      </w:r>
      <w:r>
        <w:t>With experiments we found that the capacity of model is anti-correlated with the bilaterality, showing that restricting the number of neurons in a model attends to emerging a language with higher compositionality.</w:t>
      </w:r>
    </w:p>
    <w:p>
      <w:r>
        <w:rPr>
          <w:rStyle w:val="8"/>
        </w:rPr>
        <w:commentReference w:id="6"/>
      </w:r>
    </w:p>
    <w:p>
      <w:pPr>
        <w:rPr>
          <w:b/>
          <w:bCs/>
        </w:rPr>
      </w:pPr>
      <w:r>
        <w:rPr>
          <w:rFonts w:hint="eastAsia"/>
          <w:b/>
          <w:bCs/>
        </w:rPr>
        <w:t>Related work</w:t>
      </w:r>
    </w:p>
    <w:p>
      <w:pPr>
        <w:keepNext w:val="0"/>
        <w:keepLines w:val="0"/>
        <w:widowControl/>
        <w:suppressLineNumbers w:val="0"/>
        <w:ind w:firstLine="420" w:firstLineChars="0"/>
        <w:jc w:val="left"/>
        <w:rPr>
          <w:rFonts w:hint="eastAsia"/>
          <w:lang w:val="en-US" w:eastAsia="zh-CN"/>
        </w:rPr>
      </w:pPr>
      <w:r>
        <w:rPr>
          <w:rFonts w:hint="eastAsia"/>
          <w:lang w:val="en-US" w:eastAsia="zh-CN"/>
        </w:rPr>
        <w:t xml:space="preserve">一些工作是基于某个启发式的猜想，提出某个environmental pressure对compositionality的影响。XXX提出了small </w:t>
      </w:r>
      <w:r>
        <w:rPr>
          <w:rFonts w:hint="default"/>
          <w:lang w:val="en-US" w:eastAsia="zh-CN"/>
        </w:rPr>
        <w:t>vocabulary sizes</w:t>
      </w:r>
      <w:r>
        <w:rPr>
          <w:rFonts w:hint="eastAsia"/>
          <w:lang w:val="en-US" w:eastAsia="zh-CN"/>
        </w:rPr>
        <w:t>；XXX提出了memoryless；XXX提出了</w:t>
      </w:r>
      <w:r>
        <w:rPr>
          <w:rFonts w:hint="default"/>
          <w:lang w:val="en-US" w:eastAsia="zh-CN"/>
        </w:rPr>
        <w:t>carefully constructed distractors</w:t>
      </w:r>
      <w:r>
        <w:rPr>
          <w:rFonts w:hint="eastAsia"/>
          <w:lang w:val="en-US" w:eastAsia="zh-CN"/>
        </w:rPr>
        <w:t>；XXX提出了ease-of-teaching。他们都忽略了一个源于模型本身的重要影响因素</w:t>
      </w:r>
      <w:r>
        <w:rPr>
          <w:rFonts w:hint="eastAsia"/>
        </w:rPr>
        <w:t>capacit</w:t>
      </w:r>
      <w:r>
        <w:rPr>
          <w:rFonts w:hint="eastAsia"/>
          <w:lang w:val="en-US" w:eastAsia="zh-CN"/>
        </w:rPr>
        <w:t>y</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lang w:val="en-US" w:eastAsia="zh-CN"/>
        </w:rPr>
      </w:pPr>
      <w:r>
        <w:rPr>
          <w:rFonts w:hint="eastAsia"/>
          <w:lang w:val="en-US" w:eastAsia="zh-CN"/>
        </w:rPr>
        <w:t>不仅如此，</w:t>
      </w:r>
      <w:r>
        <w:rPr>
          <w:rFonts w:hint="default"/>
          <w:lang w:val="en-US" w:eastAsia="zh-CN"/>
        </w:rPr>
        <w:t>’</w:t>
      </w:r>
      <w:r>
        <w:rPr>
          <w:rFonts w:hint="eastAsia"/>
          <w:lang w:val="en-US" w:eastAsia="zh-CN"/>
        </w:rPr>
        <w:t>naturally</w:t>
      </w:r>
      <w:r>
        <w:rPr>
          <w:rFonts w:hint="default"/>
          <w:lang w:val="en-US" w:eastAsia="zh-CN"/>
        </w:rPr>
        <w:t>’</w:t>
      </w:r>
      <w:r>
        <w:rPr>
          <w:rFonts w:hint="eastAsia"/>
          <w:lang w:val="en-US" w:eastAsia="zh-CN"/>
        </w:rPr>
        <w:t xml:space="preserve"> emergent communication也是一个值得关注的问题。部分工作中使用了精心构造的scenarios, models, reward, loss function。XXX使用了XXX...。这些做法实质上等同于对agents施加了额外的人为诱导，不仅削弱了</w:t>
      </w:r>
      <w:r>
        <w:rPr>
          <w:rFonts w:hint="default"/>
          <w:lang w:val="en-US" w:eastAsia="zh-CN"/>
        </w:rPr>
        <w:t>’</w:t>
      </w:r>
      <w:r>
        <w:rPr>
          <w:rFonts w:hint="eastAsia"/>
          <w:lang w:val="en-US" w:eastAsia="zh-CN"/>
        </w:rPr>
        <w:t>naturally emergent compostional language</w:t>
      </w:r>
      <w:r>
        <w:rPr>
          <w:rFonts w:hint="default"/>
          <w:lang w:val="en-US" w:eastAsia="zh-CN"/>
        </w:rPr>
        <w:t>’</w:t>
      </w:r>
      <w:r>
        <w:rPr>
          <w:rFonts w:hint="eastAsia"/>
          <w:lang w:val="en-US" w:eastAsia="zh-CN"/>
        </w:rPr>
        <w:t>的相关结论，而且也分散/模糊/稀释了单个因素对compositionality的影响。</w:t>
      </w:r>
    </w:p>
    <w:p>
      <w:pPr>
        <w:keepNext w:val="0"/>
        <w:keepLines w:val="0"/>
        <w:pageBreakBefore w:val="0"/>
        <w:widowControl w:val="0"/>
        <w:numPr>
          <w:numId w:val="0"/>
        </w:numPr>
        <w:kinsoku/>
        <w:wordWrap/>
        <w:overflowPunct/>
        <w:topLinePunct w:val="0"/>
        <w:autoSpaceDE/>
        <w:autoSpaceDN/>
        <w:bidi w:val="0"/>
        <w:adjustRightInd/>
        <w:snapToGrid/>
        <w:spacing w:line="240" w:lineRule="auto"/>
        <w:ind w:firstLine="420" w:firstLineChars="0"/>
        <w:textAlignment w:val="auto"/>
        <w:rPr>
          <w:rFonts w:hint="eastAsia"/>
          <w:lang w:val="en-US" w:eastAsia="zh-CN"/>
        </w:rPr>
      </w:pPr>
      <w:r>
        <w:rPr>
          <w:rFonts w:hint="eastAsia"/>
          <w:lang w:val="en-US" w:eastAsia="zh-CN"/>
        </w:rPr>
        <w:t>此外，关于metrics to measure communication的争议也从未停止。许多工作都提出了关于度量</w:t>
      </w:r>
      <w:r>
        <w:rPr>
          <w:rFonts w:hint="eastAsia"/>
          <w:color w:val="auto"/>
          <w:shd w:val="clear" w:color="auto" w:fill="auto"/>
          <w:lang w:val="en-US" w:eastAsia="zh-CN"/>
        </w:rPr>
        <w:t>compositionality and the degree of alignment between symbols and concepts的metrics</w:t>
      </w:r>
      <w:r>
        <w:rPr>
          <w:rFonts w:hint="eastAsia"/>
          <w:lang w:val="en-US" w:eastAsia="zh-CN"/>
        </w:rPr>
        <w:t>。</w:t>
      </w:r>
      <w:r>
        <w:rPr>
          <w:rFonts w:hint="eastAsia"/>
          <w:i/>
          <w:iCs/>
          <w:lang w:val="en-US" w:eastAsia="zh-CN"/>
        </w:rPr>
        <w:t>On the Pitfalls of Measuring Emergent Communication</w:t>
      </w:r>
      <w:r>
        <w:rPr>
          <w:rFonts w:hint="eastAsia"/>
          <w:lang w:val="en-US" w:eastAsia="zh-CN"/>
        </w:rPr>
        <w:t xml:space="preserve">这篇文章整理了近年来出现的widely accepted metrics，并将它们分为两类：those that measure </w:t>
      </w:r>
      <w:r>
        <w:rPr>
          <w:rFonts w:hint="eastAsia"/>
          <w:i/>
          <w:iCs/>
          <w:lang w:val="en-US" w:eastAsia="zh-CN"/>
        </w:rPr>
        <w:t>positive signaling</w:t>
      </w:r>
      <w:r>
        <w:rPr>
          <w:rFonts w:hint="default"/>
          <w:lang w:val="en-US" w:eastAsia="zh-CN"/>
        </w:rPr>
        <w:t xml:space="preserve">, </w:t>
      </w:r>
      <w:r>
        <w:rPr>
          <w:rFonts w:hint="eastAsia"/>
          <w:lang w:val="en-US" w:eastAsia="zh-CN"/>
        </w:rPr>
        <w:t>这类metrics是站在speaker的视角，用于衡量speaker说出的symbols和接收的concepts之间关系，例如XXX</w:t>
      </w:r>
      <w:r>
        <w:rPr>
          <w:rFonts w:hint="default"/>
          <w:lang w:val="en-US" w:eastAsia="zh-CN"/>
        </w:rPr>
        <w:t xml:space="preserve">; and those that measure </w:t>
      </w:r>
      <w:r>
        <w:rPr>
          <w:rFonts w:hint="default"/>
          <w:i/>
          <w:iCs/>
          <w:lang w:val="en-US" w:eastAsia="zh-CN"/>
        </w:rPr>
        <w:t>positive listening</w:t>
      </w:r>
      <w:r>
        <w:rPr>
          <w:rFonts w:hint="default"/>
          <w:lang w:val="en-US" w:eastAsia="zh-CN"/>
        </w:rPr>
        <w:t xml:space="preserve">, </w:t>
      </w:r>
      <w:r>
        <w:rPr>
          <w:rFonts w:hint="eastAsia"/>
          <w:lang w:val="en-US" w:eastAsia="zh-CN"/>
        </w:rPr>
        <w:t>这类metrics是站在listener的视角，用于衡量listener收到的symbols和预测的concepts之间的关系，例如XXX。总的来说，这些metrics全都是</w:t>
      </w:r>
      <w:r>
        <w:rPr>
          <w:rFonts w:hint="default"/>
          <w:lang w:val="en-US" w:eastAsia="zh-CN"/>
        </w:rPr>
        <w:t>’</w:t>
      </w:r>
      <w:r>
        <w:rPr>
          <w:rFonts w:hint="eastAsia"/>
          <w:lang w:val="en-US" w:eastAsia="zh-CN"/>
        </w:rPr>
        <w:fldChar w:fldCharType="begin"/>
      </w:r>
      <w:r>
        <w:rPr>
          <w:rFonts w:hint="eastAsia"/>
          <w:lang w:val="en-US" w:eastAsia="zh-CN"/>
        </w:rPr>
        <w:instrText xml:space="preserve"> HYPERLINK "C:/Users/haoyi/AppData/Local/youdao/dict/Application/8.9.4.0/resultui/html/index.html" \l "/javascript:;" </w:instrText>
      </w:r>
      <w:r>
        <w:rPr>
          <w:rFonts w:hint="eastAsia"/>
          <w:lang w:val="en-US" w:eastAsia="zh-CN"/>
        </w:rPr>
        <w:fldChar w:fldCharType="separate"/>
      </w:r>
      <w:r>
        <w:rPr>
          <w:rFonts w:hint="default"/>
          <w:lang w:val="en-US" w:eastAsia="zh-CN"/>
        </w:rPr>
        <w:t>unilateral</w:t>
      </w:r>
      <w:r>
        <w:rPr>
          <w:rFonts w:hint="default"/>
          <w:lang w:val="en-US" w:eastAsia="zh-CN"/>
        </w:rPr>
        <w:fldChar w:fldCharType="end"/>
      </w:r>
      <w:r>
        <w:rPr>
          <w:rFonts w:hint="default" w:ascii="Arial" w:hAnsi="Arial" w:eastAsia="宋体" w:cs="Arial"/>
          <w:b w:val="0"/>
          <w:i w:val="0"/>
          <w:caps w:val="0"/>
          <w:color w:val="999999"/>
          <w:spacing w:val="0"/>
          <w:sz w:val="16"/>
          <w:szCs w:val="16"/>
          <w:shd w:val="clear" w:fill="FFFFFF"/>
        </w:rPr>
        <w:t> </w:t>
      </w:r>
      <w:r>
        <w:rPr>
          <w:rFonts w:hint="default"/>
          <w:lang w:val="en-US" w:eastAsia="zh-CN"/>
        </w:rPr>
        <w:t>’</w:t>
      </w:r>
      <w:r>
        <w:rPr>
          <w:rFonts w:hint="eastAsia"/>
          <w:lang w:val="en-US" w:eastAsia="zh-CN"/>
        </w:rPr>
        <w:t xml:space="preserve"> metrics，但它们都缺少一个非常重要的</w:t>
      </w:r>
      <w:r>
        <w:rPr>
          <w:rFonts w:hint="default"/>
          <w:lang w:val="en-US" w:eastAsia="zh-CN"/>
        </w:rPr>
        <w:t>’</w:t>
      </w:r>
      <w:r>
        <w:rPr>
          <w:rFonts w:hint="eastAsia"/>
          <w:lang w:val="en-US" w:eastAsia="zh-CN"/>
        </w:rPr>
        <w:t>bilateral</w:t>
      </w:r>
      <w:r>
        <w:rPr>
          <w:rFonts w:hint="default"/>
          <w:lang w:val="en-US" w:eastAsia="zh-CN"/>
        </w:rPr>
        <w:t>’</w:t>
      </w:r>
      <w:r>
        <w:rPr>
          <w:rFonts w:hint="eastAsia"/>
          <w:lang w:val="en-US" w:eastAsia="zh-CN"/>
        </w:rPr>
        <w:t>特征：speaker和listener的相互理解程度，i.e.在concepts和symbols的对应上的一致性。</w:t>
      </w:r>
    </w:p>
    <w:p>
      <w:pPr>
        <w:keepNext w:val="0"/>
        <w:keepLines w:val="0"/>
        <w:pageBreakBefore w:val="0"/>
        <w:widowControl w:val="0"/>
        <w:numPr>
          <w:numId w:val="0"/>
        </w:numPr>
        <w:kinsoku/>
        <w:wordWrap/>
        <w:overflowPunct/>
        <w:topLinePunct w:val="0"/>
        <w:autoSpaceDE/>
        <w:autoSpaceDN/>
        <w:bidi w:val="0"/>
        <w:adjustRightInd/>
        <w:snapToGrid/>
        <w:spacing w:line="240" w:lineRule="auto"/>
        <w:ind w:firstLine="420" w:firstLineChars="0"/>
        <w:textAlignment w:val="auto"/>
        <w:rPr>
          <w:rFonts w:hint="default"/>
          <w:i/>
          <w:iCs/>
          <w:u w:val="single"/>
          <w:lang w:val="en-US" w:eastAsia="zh-CN"/>
        </w:rPr>
      </w:pPr>
      <w:r>
        <w:rPr>
          <w:rFonts w:hint="eastAsia"/>
          <w:lang w:val="en-US" w:eastAsia="zh-CN"/>
        </w:rPr>
        <w:t>综上，这些工作都无法回答这样一个问题：在</w:t>
      </w:r>
      <w:r>
        <w:rPr>
          <w:rFonts w:hint="default"/>
          <w:lang w:val="en-US" w:eastAsia="zh-CN"/>
        </w:rPr>
        <w:t>’</w:t>
      </w:r>
      <w:r>
        <w:rPr>
          <w:rFonts w:hint="eastAsia"/>
          <w:lang w:val="en-US" w:eastAsia="zh-CN"/>
        </w:rPr>
        <w:t>natural</w:t>
      </w:r>
      <w:r>
        <w:rPr>
          <w:rFonts w:hint="default"/>
          <w:lang w:val="en-US" w:eastAsia="zh-CN"/>
        </w:rPr>
        <w:t>’</w:t>
      </w:r>
      <w:r>
        <w:rPr>
          <w:rFonts w:hint="eastAsia"/>
          <w:lang w:val="en-US" w:eastAsia="zh-CN"/>
        </w:rPr>
        <w:t>环境中，模型的characterization capacity对compositionality of emergent language有怎样的影响？这也是这篇文章要解决的问题。我们结合理论分析以及实验结果，并建立一种更合理的</w:t>
      </w:r>
      <w:r>
        <w:rPr>
          <w:rFonts w:hint="default"/>
          <w:lang w:val="en-US" w:eastAsia="zh-CN"/>
        </w:rPr>
        <w:t>’</w:t>
      </w:r>
      <w:r>
        <w:rPr>
          <w:rFonts w:hint="eastAsia"/>
          <w:lang w:val="en-US" w:eastAsia="zh-CN"/>
        </w:rPr>
        <w:t>bilateral</w:t>
      </w:r>
      <w:r>
        <w:rPr>
          <w:rFonts w:hint="default"/>
          <w:lang w:val="en-US" w:eastAsia="zh-CN"/>
        </w:rPr>
        <w:t>’</w:t>
      </w:r>
      <w:r>
        <w:rPr>
          <w:rFonts w:hint="eastAsia"/>
          <w:lang w:val="en-US" w:eastAsia="zh-CN"/>
        </w:rPr>
        <w:t xml:space="preserve"> metrics，so that we can </w:t>
      </w:r>
      <w:r>
        <w:rPr>
          <w:rFonts w:hint="eastAsia"/>
          <w:lang w:val="en-US" w:eastAsia="zh-CN"/>
        </w:rPr>
        <w:fldChar w:fldCharType="begin"/>
      </w:r>
      <w:r>
        <w:rPr>
          <w:rFonts w:hint="eastAsia"/>
          <w:lang w:val="en-US" w:eastAsia="zh-CN"/>
        </w:rPr>
        <w:instrText xml:space="preserve"> HYPERLINK "C:/Users/haoyi/AppData/Local/youdao/dict/Application/8.9.4.0/resultui/html/index.html" \l "/javascript:;" </w:instrText>
      </w:r>
      <w:r>
        <w:rPr>
          <w:rFonts w:hint="eastAsia"/>
          <w:lang w:val="en-US" w:eastAsia="zh-CN"/>
        </w:rPr>
        <w:fldChar w:fldCharType="separate"/>
      </w:r>
      <w:r>
        <w:rPr>
          <w:rFonts w:hint="default"/>
          <w:lang w:val="en-US" w:eastAsia="zh-CN"/>
        </w:rPr>
        <w:t>quantificationally</w:t>
      </w:r>
      <w:r>
        <w:rPr>
          <w:rFonts w:hint="default"/>
          <w:lang w:val="en-US" w:eastAsia="zh-CN"/>
        </w:rPr>
        <w:fldChar w:fldCharType="end"/>
      </w:r>
      <w:r>
        <w:rPr>
          <w:rFonts w:hint="eastAsia"/>
          <w:lang w:val="en-US" w:eastAsia="zh-CN"/>
        </w:rPr>
        <w:t xml:space="preserve"> measure capacity</w:t>
      </w:r>
      <w:r>
        <w:rPr>
          <w:rFonts w:hint="default"/>
          <w:lang w:val="en-US" w:eastAsia="zh-CN"/>
        </w:rPr>
        <w:t>’</w:t>
      </w:r>
      <w:r>
        <w:rPr>
          <w:rFonts w:hint="eastAsia"/>
          <w:lang w:val="en-US" w:eastAsia="zh-CN"/>
        </w:rPr>
        <w:t>s impact on compositionality of emergent language。</w:t>
      </w:r>
    </w:p>
    <w:p>
      <w:pPr>
        <w:keepNext w:val="0"/>
        <w:keepLines w:val="0"/>
        <w:pageBreakBefore w:val="0"/>
        <w:widowControl w:val="0"/>
        <w:numPr>
          <w:numId w:val="0"/>
        </w:numPr>
        <w:kinsoku/>
        <w:wordWrap/>
        <w:overflowPunct/>
        <w:topLinePunct w:val="0"/>
        <w:autoSpaceDE/>
        <w:autoSpaceDN/>
        <w:bidi w:val="0"/>
        <w:adjustRightInd/>
        <w:snapToGrid/>
        <w:spacing w:line="240" w:lineRule="auto"/>
        <w:textAlignment w:val="auto"/>
        <w:rPr>
          <w:rFonts w:hint="default"/>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240" w:lineRule="auto"/>
        <w:textAlignment w:val="auto"/>
        <w:rPr>
          <w:rFonts w:hint="eastAsia"/>
          <w:b/>
          <w:bCs/>
          <w:lang w:val="en-US" w:eastAsia="zh-CN"/>
        </w:rPr>
      </w:pPr>
      <w:r>
        <w:rPr>
          <w:rFonts w:hint="eastAsia"/>
          <w:b/>
          <w:bCs/>
          <w:lang w:val="en-US" w:eastAsia="zh-CN"/>
        </w:rPr>
        <w:t>Experimental Framework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i/>
          <w:iCs/>
          <w:u w:val="single"/>
          <w:lang w:val="en-US" w:eastAsia="zh-CN"/>
        </w:rPr>
      </w:pPr>
      <w:r>
        <w:rPr>
          <w:rFonts w:hint="eastAsia"/>
          <w:i/>
          <w:iCs/>
          <w:u w:val="single"/>
          <w:lang w:val="en-US" w:eastAsia="zh-CN"/>
        </w:rPr>
        <w:t>#In this section, we introduce a referential game platform and our listener-speaker model.</w:t>
      </w:r>
    </w:p>
    <w:p>
      <w:pPr>
        <w:keepNext w:val="0"/>
        <w:keepLines w:val="0"/>
        <w:pageBreakBefore w:val="0"/>
        <w:widowControl w:val="0"/>
        <w:numPr>
          <w:numId w:val="0"/>
        </w:numPr>
        <w:kinsoku/>
        <w:wordWrap/>
        <w:overflowPunct/>
        <w:topLinePunct w:val="0"/>
        <w:autoSpaceDE/>
        <w:autoSpaceDN/>
        <w:bidi w:val="0"/>
        <w:adjustRightInd/>
        <w:snapToGrid/>
        <w:spacing w:line="240" w:lineRule="auto"/>
        <w:ind w:firstLine="420" w:firstLineChars="0"/>
        <w:textAlignment w:val="auto"/>
        <w:rPr>
          <w:rFonts w:hint="default"/>
          <w:shd w:val="clear" w:color="FFFFFF" w:fill="D9D9D9"/>
          <w:lang w:val="en-US" w:eastAsia="zh-CN"/>
        </w:rPr>
      </w:pPr>
      <w:r>
        <w:rPr>
          <w:rFonts w:hint="eastAsia"/>
          <w:shd w:val="clear" w:color="FFFFFF" w:fill="D9D9D9"/>
          <w:lang w:val="en-US" w:eastAsia="zh-CN"/>
        </w:rPr>
        <w:t>我们在referential game中搭建实验框架。referential game是一种speaker和listener通过交流达成合作的场景。许多工作，例如XXX，都使用referential game研究emergent language。下面，我们分别介绍实验的set up，agent的模型结构，训练算法，和评估方法。</w:t>
      </w:r>
    </w:p>
    <w:p>
      <w:pPr>
        <w:ind w:firstLine="420" w:firstLineChars="0"/>
      </w:pPr>
      <w:r>
        <w:t>I</w:t>
      </w:r>
      <w:r>
        <w:rPr>
          <w:rFonts w:hint="eastAsia"/>
        </w:rPr>
        <w:t>n</w:t>
      </w:r>
      <w:r>
        <w:t xml:space="preserve"> this section, a referential game platform and a speaker-listener model are introduced. Referential game is commonly used in the emergent language study, such as [][]. In this game, the speaker needs communicate with the listener to complete a task cooperatively. The game setup for the referential game is firstly described. Then, how to construct the speaker-listener with the neural networks is introduced. Lastly, the training algorithm and the evaluation methods are discussed.</w:t>
      </w:r>
    </w:p>
    <w:p>
      <w:pPr>
        <w:keepNext w:val="0"/>
        <w:keepLines w:val="0"/>
        <w:pageBreakBefore w:val="0"/>
        <w:widowControl w:val="0"/>
        <w:numPr>
          <w:numId w:val="0"/>
        </w:numPr>
        <w:kinsoku/>
        <w:wordWrap/>
        <w:overflowPunct/>
        <w:topLinePunct w:val="0"/>
        <w:autoSpaceDE/>
        <w:autoSpaceDN/>
        <w:bidi w:val="0"/>
        <w:adjustRightInd/>
        <w:snapToGrid/>
        <w:spacing w:line="240" w:lineRule="auto"/>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i/>
          <w:iCs/>
          <w:u w:val="single"/>
          <w:lang w:val="en-US" w:eastAsia="zh-CN"/>
        </w:rPr>
      </w:pPr>
      <w:r>
        <w:rPr>
          <w:rFonts w:hint="eastAsia"/>
          <w:i/>
          <w:iCs/>
          <w:u w:val="single"/>
          <w:lang w:val="en-US" w:eastAsia="zh-CN"/>
        </w:rPr>
        <w:t>#subsection1: Set up</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eastAsia"/>
          <w:shd w:val="clear" w:color="FFFFFF" w:fill="D9D9D9"/>
          <w:lang w:val="en-US" w:eastAsia="zh-CN"/>
        </w:rPr>
      </w:pPr>
      <w:r>
        <w:rPr>
          <w:rFonts w:hint="eastAsia"/>
          <w:shd w:val="clear" w:color="FFFFFF" w:fill="D9D9D9"/>
          <w:lang w:val="en-US" w:eastAsia="zh-CN"/>
        </w:rPr>
        <w:t>在我们使用的referential game中，每次游戏都遵守如下基础规则：</w:t>
      </w:r>
    </w:p>
    <w:p>
      <w:pPr>
        <w:keepNext w:val="0"/>
        <w:keepLines w:val="0"/>
        <w:pageBreakBefore w:val="0"/>
        <w:widowControl w:val="0"/>
        <w:numPr>
          <w:numId w:val="0"/>
        </w:numPr>
        <w:kinsoku/>
        <w:wordWrap/>
        <w:overflowPunct/>
        <w:topLinePunct w:val="0"/>
        <w:autoSpaceDE/>
        <w:autoSpaceDN/>
        <w:bidi w:val="0"/>
        <w:adjustRightInd/>
        <w:snapToGrid/>
        <w:spacing w:line="240" w:lineRule="auto"/>
        <w:ind w:firstLine="420" w:firstLineChars="0"/>
        <w:textAlignment w:val="auto"/>
        <w:rPr>
          <w:rFonts w:hint="eastAsia"/>
          <w:shd w:val="clear" w:color="FFFFFF" w:fill="D9D9D9"/>
          <w:lang w:val="en-US" w:eastAsia="zh-CN"/>
        </w:rPr>
      </w:pPr>
      <w:r>
        <w:rPr>
          <w:rFonts w:hint="eastAsia"/>
          <w:shd w:val="clear" w:color="FFFFFF" w:fill="D9D9D9"/>
          <w:lang w:val="en-US" w:eastAsia="zh-CN"/>
        </w:rPr>
        <w:t>a). speaker agent S根据input object t输出symbol sequence s；</w:t>
      </w:r>
    </w:p>
    <w:p>
      <w:pPr>
        <w:keepNext w:val="0"/>
        <w:keepLines w:val="0"/>
        <w:pageBreakBefore w:val="0"/>
        <w:widowControl w:val="0"/>
        <w:numPr>
          <w:numId w:val="0"/>
        </w:numPr>
        <w:kinsoku/>
        <w:wordWrap/>
        <w:overflowPunct/>
        <w:topLinePunct w:val="0"/>
        <w:autoSpaceDE/>
        <w:autoSpaceDN/>
        <w:bidi w:val="0"/>
        <w:adjustRightInd/>
        <w:snapToGrid/>
        <w:spacing w:line="240" w:lineRule="auto"/>
        <w:ind w:left="420" w:leftChars="0"/>
        <w:textAlignment w:val="auto"/>
        <w:rPr>
          <w:rFonts w:hint="eastAsia"/>
          <w:shd w:val="clear" w:color="FFFFFF" w:fill="D9D9D9"/>
          <w:lang w:val="en-US" w:eastAsia="zh-CN"/>
        </w:rPr>
      </w:pPr>
      <w:r>
        <w:rPr>
          <w:rFonts w:hint="eastAsia"/>
          <w:shd w:val="clear" w:color="FFFFFF" w:fill="D9D9D9"/>
          <w:lang w:val="en-US" w:eastAsia="zh-CN"/>
        </w:rPr>
        <w:t>b). listener agent L根据symbol sequence s输出predict result t^；</w:t>
      </w:r>
    </w:p>
    <w:p>
      <w:pPr>
        <w:keepNext w:val="0"/>
        <w:keepLines w:val="0"/>
        <w:pageBreakBefore w:val="0"/>
        <w:widowControl w:val="0"/>
        <w:numPr>
          <w:numId w:val="0"/>
        </w:numPr>
        <w:kinsoku/>
        <w:wordWrap/>
        <w:overflowPunct/>
        <w:topLinePunct w:val="0"/>
        <w:autoSpaceDE/>
        <w:autoSpaceDN/>
        <w:bidi w:val="0"/>
        <w:adjustRightInd/>
        <w:snapToGrid/>
        <w:spacing w:line="240" w:lineRule="auto"/>
        <w:ind w:firstLine="420" w:firstLineChars="0"/>
        <w:textAlignment w:val="auto"/>
        <w:rPr>
          <w:rFonts w:hint="eastAsia"/>
          <w:shd w:val="clear" w:color="FFFFFF" w:fill="D9D9D9"/>
          <w:lang w:val="en-US" w:eastAsia="zh-CN"/>
        </w:rPr>
      </w:pPr>
      <w:r>
        <w:rPr>
          <w:rFonts w:hint="eastAsia"/>
          <w:shd w:val="clear" w:color="FFFFFF" w:fill="D9D9D9"/>
          <w:lang w:val="en-US" w:eastAsia="zh-CN"/>
        </w:rPr>
        <w:t xml:space="preserve">c). 当t = t^时，认为agents在本次游戏成功，S和L分别获得reward R(t, </w:t>
      </w:r>
      <w:r>
        <w:rPr>
          <w:rFonts w:hint="eastAsia"/>
          <w:position w:val="-6"/>
          <w:shd w:val="clear" w:color="FFFFFF" w:fill="D9D9D9"/>
          <w:lang w:val="en-US" w:eastAsia="zh-CN"/>
        </w:rPr>
        <w:object>
          <v:shape id="_x0000_i1031" o:spt="75" type="#_x0000_t75" style="height:16pt;width:8pt;" o:ole="t" filled="f" o:preferrelative="t" stroked="f" coordsize="21600,21600">
            <v:fill on="f" focussize="0,0"/>
            <v:stroke on="f"/>
            <v:imagedata r:id="rId9" o:title=""/>
            <o:lock v:ext="edit" aspectratio="t"/>
            <w10:wrap type="none"/>
            <w10:anchorlock/>
          </v:shape>
          <o:OLEObject Type="Embed" ProgID="Equation.KSEE3" ShapeID="_x0000_i1031" DrawAspect="Content" ObjectID="_1468075725" r:id="rId8">
            <o:LockedField>false</o:LockedField>
          </o:OLEObject>
        </w:object>
      </w:r>
      <w:r>
        <w:rPr>
          <w:rFonts w:hint="eastAsia"/>
          <w:shd w:val="clear" w:color="FFFFFF" w:fill="D9D9D9"/>
          <w:lang w:val="en-US" w:eastAsia="zh-CN"/>
        </w:rPr>
        <w:t xml:space="preserve">) = 1；否则，agents失败，并分别获得reward R(t, </w:t>
      </w:r>
      <w:r>
        <w:rPr>
          <w:rFonts w:hint="eastAsia"/>
          <w:position w:val="-6"/>
          <w:shd w:val="clear" w:color="FFFFFF" w:fill="D9D9D9"/>
          <w:lang w:val="en-US" w:eastAsia="zh-CN"/>
        </w:rPr>
        <w:object>
          <v:shape id="_x0000_i1032" o:spt="75" type="#_x0000_t75" style="height:16pt;width:8pt;" o:ole="t" filled="f" o:preferrelative="t" stroked="f" coordsize="21600,21600">
            <v:path/>
            <v:fill on="f" focussize="0,0"/>
            <v:stroke on="f"/>
            <v:imagedata r:id="rId9" o:title=""/>
            <o:lock v:ext="edit" aspectratio="t"/>
            <w10:wrap type="none"/>
            <w10:anchorlock/>
          </v:shape>
          <o:OLEObject Type="Embed" ProgID="Equation.KSEE3" ShapeID="_x0000_i1032" DrawAspect="Content" ObjectID="_1468075726" r:id="rId10">
            <o:LockedField>false</o:LockedField>
          </o:OLEObject>
        </w:object>
      </w:r>
      <w:r>
        <w:rPr>
          <w:rFonts w:hint="eastAsia"/>
          <w:shd w:val="clear" w:color="FFFFFF" w:fill="D9D9D9"/>
          <w:lang w:val="en-US" w:eastAsia="zh-CN"/>
        </w:rPr>
        <w:t>) = -1</w:t>
      </w:r>
    </w:p>
    <w:p>
      <w:pPr>
        <w:keepNext w:val="0"/>
        <w:keepLines w:val="0"/>
        <w:pageBreakBefore w:val="0"/>
        <w:widowControl w:val="0"/>
        <w:numPr>
          <w:numId w:val="0"/>
        </w:numPr>
        <w:kinsoku/>
        <w:wordWrap/>
        <w:overflowPunct/>
        <w:topLinePunct w:val="0"/>
        <w:autoSpaceDE/>
        <w:autoSpaceDN/>
        <w:bidi w:val="0"/>
        <w:adjustRightInd/>
        <w:snapToGrid/>
        <w:spacing w:line="240" w:lineRule="auto"/>
        <w:ind w:firstLine="420" w:firstLineChars="0"/>
        <w:textAlignment w:val="auto"/>
        <w:rPr>
          <w:rFonts w:hint="default"/>
          <w:shd w:val="clear" w:color="FFFFFF" w:fill="D9D9D9"/>
          <w:lang w:val="en-US" w:eastAsia="zh-CN"/>
        </w:rPr>
      </w:pPr>
      <w:r>
        <w:rPr>
          <w:rFonts w:hint="eastAsia"/>
          <w:shd w:val="clear" w:color="FFFFFF" w:fill="D9D9D9"/>
          <w:lang w:val="en-US" w:eastAsia="zh-CN"/>
        </w:rPr>
        <w:t>object t由固定长度的concept sequence (c_0, c_1)组成，记为t = (c_0, c_1)。其中concept c_0 (shape)和c_1 (color)分别有自己的取值集合M_0和M_1。实验中，we let |M_i| (i = 0,1) range from 3 to 8 。我们用长度为|M_0|的one-hot vector表示shape c_0，用长度为|M_1|的one-hot vector表示color c_1。这两个one-hot vector concatenate成一个长度为|M_0|+|M_1|的vector，t由该vector表示。</w:t>
      </w:r>
    </w:p>
    <w:p>
      <w:pPr>
        <w:keepNext w:val="0"/>
        <w:keepLines w:val="0"/>
        <w:pageBreakBefore w:val="0"/>
        <w:widowControl w:val="0"/>
        <w:numPr>
          <w:numId w:val="0"/>
        </w:numPr>
        <w:kinsoku/>
        <w:wordWrap/>
        <w:overflowPunct/>
        <w:topLinePunct w:val="0"/>
        <w:autoSpaceDE/>
        <w:autoSpaceDN/>
        <w:bidi w:val="0"/>
        <w:adjustRightInd/>
        <w:snapToGrid/>
        <w:spacing w:line="240" w:lineRule="auto"/>
        <w:ind w:firstLine="420" w:firstLineChars="0"/>
        <w:textAlignment w:val="auto"/>
        <w:rPr>
          <w:rFonts w:hint="default"/>
          <w:shd w:val="clear" w:color="FFFFFF" w:fill="D9D9D9"/>
          <w:lang w:val="en-US" w:eastAsia="zh-CN"/>
        </w:rPr>
      </w:pPr>
      <w:r>
        <w:rPr>
          <w:rFonts w:hint="eastAsia"/>
          <w:shd w:val="clear" w:color="FFFFFF" w:fill="D9D9D9"/>
          <w:lang w:val="en-US" w:eastAsia="zh-CN"/>
        </w:rPr>
        <w:t>s是固定长度的symbol sequence (s_0, s_1)。其中每个symbol s_i (i=0,1)的取值都属于vocabulary set V。实验中，we let |V| range from 3 to 10，并且保证|V|^2 &gt;= |M_0|*|M_0|，即保证symbol sequence (s_0, s_1)足够分别描述所有情况的object t。我们用两个长度为|V|的one-hot vector分别表示s_0和s_1。这两个one-hot vector concatenate成一个长度为2 * |V|的vector，s由该vector表示。</w:t>
      </w:r>
    </w:p>
    <w:p>
      <w:pPr>
        <w:keepNext w:val="0"/>
        <w:keepLines w:val="0"/>
        <w:pageBreakBefore w:val="0"/>
        <w:widowControl w:val="0"/>
        <w:numPr>
          <w:numId w:val="0"/>
        </w:numPr>
        <w:kinsoku/>
        <w:wordWrap/>
        <w:overflowPunct/>
        <w:topLinePunct w:val="0"/>
        <w:autoSpaceDE/>
        <w:autoSpaceDN/>
        <w:bidi w:val="0"/>
        <w:adjustRightInd/>
        <w:snapToGrid/>
        <w:spacing w:line="240" w:lineRule="auto"/>
        <w:ind w:firstLine="420" w:firstLineChars="0"/>
        <w:textAlignment w:val="auto"/>
        <w:rPr>
          <w:rFonts w:hint="default"/>
          <w:shd w:val="clear" w:color="FFFFFF" w:fill="D9D9D9"/>
          <w:lang w:val="en-US" w:eastAsia="zh-CN"/>
        </w:rPr>
      </w:pPr>
      <w:r>
        <w:rPr>
          <w:rFonts w:hint="eastAsia"/>
          <w:shd w:val="clear" w:color="FFFFFF" w:fill="D9D9D9"/>
          <w:lang w:val="en-US" w:eastAsia="zh-CN"/>
        </w:rPr>
        <w:t xml:space="preserve">predict result </w:t>
      </w:r>
      <w:r>
        <w:rPr>
          <w:rFonts w:hint="eastAsia"/>
          <w:position w:val="-6"/>
          <w:shd w:val="clear" w:color="FFFFFF" w:fill="D9D9D9"/>
          <w:lang w:val="en-US" w:eastAsia="zh-CN"/>
        </w:rPr>
        <w:object>
          <v:shape id="_x0000_i1033" o:spt="75" type="#_x0000_t75" style="height:16pt;width:8pt;" o:ole="t" filled="f" o:preferrelative="t" stroked="f" coordsize="21600,21600">
            <v:path/>
            <v:fill on="f" focussize="0,0"/>
            <v:stroke on="f"/>
            <v:imagedata r:id="rId9" o:title=""/>
            <o:lock v:ext="edit" aspectratio="t"/>
            <w10:wrap type="none"/>
            <w10:anchorlock/>
          </v:shape>
          <o:OLEObject Type="Embed" ProgID="Equation.KSEE3" ShapeID="_x0000_i1033" DrawAspect="Content" ObjectID="_1468075727" r:id="rId11">
            <o:LockedField>false</o:LockedField>
          </o:OLEObject>
        </w:object>
      </w:r>
      <w:r>
        <w:rPr>
          <w:rFonts w:hint="eastAsia"/>
          <w:shd w:val="clear" w:color="FFFFFF" w:fill="D9D9D9"/>
          <w:lang w:val="en-US" w:eastAsia="zh-CN"/>
        </w:rPr>
        <w:t>由一个长度为|M_0|*|M_1|的one-hot vector表示。该one-hot vector中的每个bit对应一个object，即一个shape和color的组合，记为</w:t>
      </w:r>
      <w:r>
        <w:rPr>
          <w:rFonts w:hint="eastAsia"/>
          <w:position w:val="-6"/>
          <w:shd w:val="clear" w:color="FFFFFF" w:fill="D9D9D9"/>
          <w:lang w:val="en-US" w:eastAsia="zh-CN"/>
        </w:rPr>
        <w:object>
          <v:shape id="_x0000_i1034" o:spt="75" type="#_x0000_t75" style="height:16pt;width:8pt;" o:ole="t" filled="f" o:preferrelative="t" stroked="f" coordsize="21600,21600">
            <v:path/>
            <v:fill on="f" focussize="0,0"/>
            <v:stroke on="f"/>
            <v:imagedata r:id="rId9" o:title=""/>
            <o:lock v:ext="edit" aspectratio="t"/>
            <w10:wrap type="none"/>
            <w10:anchorlock/>
          </v:shape>
          <o:OLEObject Type="Embed" ProgID="Equation.KSEE3" ShapeID="_x0000_i1034" DrawAspect="Content" ObjectID="_1468075728" r:id="rId12">
            <o:LockedField>false</o:LockedField>
          </o:OLEObject>
        </w:object>
      </w:r>
      <w:r>
        <w:rPr>
          <w:rFonts w:hint="eastAsia"/>
          <w:shd w:val="clear" w:color="FFFFFF" w:fill="D9D9D9"/>
          <w:lang w:val="en-US" w:eastAsia="zh-CN"/>
        </w:rPr>
        <w:t xml:space="preserve"> = (</w:t>
      </w:r>
      <w:r>
        <w:rPr>
          <w:rFonts w:hint="eastAsia"/>
          <w:position w:val="-12"/>
          <w:shd w:val="clear" w:color="FFFFFF" w:fill="D9D9D9"/>
          <w:lang w:val="en-US" w:eastAsia="zh-CN"/>
        </w:rPr>
        <w:object>
          <v:shape id="_x0000_i1035" o:spt="75" alt="" type="#_x0000_t75" style="height:18pt;width:13pt;" o:ole="t" filled="f" o:preferrelative="t" stroked="f" coordsize="21600,21600">
            <v:path/>
            <v:fill on="f" focussize="0,0"/>
            <v:stroke on="f"/>
            <v:imagedata r:id="rId14" o:title=""/>
            <o:lock v:ext="edit" aspectratio="t"/>
            <w10:wrap type="none"/>
            <w10:anchorlock/>
          </v:shape>
          <o:OLEObject Type="Embed" ProgID="Equation.KSEE3" ShapeID="_x0000_i1035" DrawAspect="Content" ObjectID="_1468075729" r:id="rId13">
            <o:LockedField>false</o:LockedField>
          </o:OLEObject>
        </w:object>
      </w:r>
      <w:r>
        <w:rPr>
          <w:rFonts w:hint="eastAsia"/>
          <w:shd w:val="clear" w:color="FFFFFF" w:fill="D9D9D9"/>
          <w:lang w:val="en-US" w:eastAsia="zh-CN"/>
        </w:rPr>
        <w:t xml:space="preserve">, </w:t>
      </w:r>
      <w:r>
        <w:rPr>
          <w:rFonts w:hint="eastAsia"/>
          <w:position w:val="-10"/>
          <w:shd w:val="clear" w:color="FFFFFF" w:fill="D9D9D9"/>
          <w:lang w:val="en-US" w:eastAsia="zh-CN"/>
        </w:rPr>
        <w:object>
          <v:shape id="_x0000_i1036" o:spt="75" alt="" type="#_x0000_t75" style="height:17pt;width:11pt;" o:ole="t" filled="f" o:preferrelative="t" stroked="f" coordsize="21600,21600">
            <v:path/>
            <v:fill on="f" focussize="0,0"/>
            <v:stroke on="f"/>
            <v:imagedata r:id="rId16" o:title=""/>
            <o:lock v:ext="edit" aspectratio="t"/>
            <w10:wrap type="none"/>
            <w10:anchorlock/>
          </v:shape>
          <o:OLEObject Type="Embed" ProgID="Equation.KSEE3" ShapeID="_x0000_i1036" DrawAspect="Content" ObjectID="_1468075730" r:id="rId15">
            <o:LockedField>false</o:LockedField>
          </o:OLEObject>
        </w:object>
      </w:r>
      <w:r>
        <w:rPr>
          <w:rFonts w:hint="eastAsia"/>
          <w:shd w:val="clear" w:color="FFFFFF" w:fill="D9D9D9"/>
          <w:lang w:val="en-US" w:eastAsia="zh-CN"/>
        </w:rPr>
        <w:t>)。具体地，</w:t>
      </w:r>
      <w:r>
        <w:rPr>
          <w:rFonts w:hint="eastAsia"/>
          <w:position w:val="-6"/>
          <w:shd w:val="clear" w:color="FFFFFF" w:fill="D9D9D9"/>
          <w:lang w:val="en-US" w:eastAsia="zh-CN"/>
        </w:rPr>
        <w:object>
          <v:shape id="_x0000_i1037" o:spt="75" type="#_x0000_t75" style="height:16pt;width:8pt;" o:ole="t" filled="f" o:preferrelative="t" stroked="f" coordsize="21600,21600">
            <v:path/>
            <v:fill on="f" focussize="0,0"/>
            <v:stroke on="f"/>
            <v:imagedata r:id="rId9" o:title=""/>
            <o:lock v:ext="edit" aspectratio="t"/>
            <w10:wrap type="none"/>
            <w10:anchorlock/>
          </v:shape>
          <o:OLEObject Type="Embed" ProgID="Equation.KSEE3" ShapeID="_x0000_i1037" DrawAspect="Content" ObjectID="_1468075731" r:id="rId17">
            <o:LockedField>false</o:LockedField>
          </o:OLEObject>
        </w:object>
      </w:r>
      <w:r>
        <w:rPr>
          <w:rFonts w:hint="eastAsia"/>
          <w:shd w:val="clear" w:color="FFFFFF" w:fill="D9D9D9"/>
          <w:lang w:val="en-US" w:eastAsia="zh-CN"/>
        </w:rPr>
        <w:t xml:space="preserve">[i * |M1| + j] = 1 correspond to </w:t>
      </w:r>
      <w:r>
        <w:rPr>
          <w:rFonts w:hint="eastAsia"/>
          <w:position w:val="-12"/>
          <w:shd w:val="clear" w:color="FFFFFF" w:fill="D9D9D9"/>
          <w:lang w:val="en-US" w:eastAsia="zh-CN"/>
        </w:rPr>
        <w:object>
          <v:shape id="_x0000_i1038" o:spt="75" type="#_x0000_t75" style="height:18pt;width:13pt;" o:ole="t" filled="f" o:preferrelative="t" stroked="f" coordsize="21600,21600">
            <v:path/>
            <v:fill on="f" focussize="0,0"/>
            <v:stroke on="f"/>
            <v:imagedata r:id="rId14" o:title=""/>
            <o:lock v:ext="edit" aspectratio="t"/>
            <w10:wrap type="none"/>
            <w10:anchorlock/>
          </v:shape>
          <o:OLEObject Type="Embed" ProgID="Equation.KSEE3" ShapeID="_x0000_i1038" DrawAspect="Content" ObjectID="_1468075732" r:id="rId18">
            <o:LockedField>false</o:LockedField>
          </o:OLEObject>
        </w:object>
      </w:r>
      <w:r>
        <w:rPr>
          <w:rFonts w:hint="eastAsia"/>
          <w:shd w:val="clear" w:color="FFFFFF" w:fill="D9D9D9"/>
          <w:lang w:val="en-US" w:eastAsia="zh-CN"/>
        </w:rPr>
        <w:t xml:space="preserve">[i] = 1 &amp; </w:t>
      </w:r>
      <w:r>
        <w:rPr>
          <w:rFonts w:hint="eastAsia"/>
          <w:position w:val="-10"/>
          <w:shd w:val="clear" w:color="FFFFFF" w:fill="D9D9D9"/>
          <w:lang w:val="en-US" w:eastAsia="zh-CN"/>
        </w:rPr>
        <w:object>
          <v:shape id="_x0000_i1039" o:spt="75" type="#_x0000_t75" style="height:17pt;width:11pt;" o:ole="t" filled="f" o:preferrelative="t" stroked="f" coordsize="21600,21600">
            <v:path/>
            <v:fill on="f" focussize="0,0"/>
            <v:stroke on="f"/>
            <v:imagedata r:id="rId16" o:title=""/>
            <o:lock v:ext="edit" aspectratio="t"/>
            <w10:wrap type="none"/>
            <w10:anchorlock/>
          </v:shape>
          <o:OLEObject Type="Embed" ProgID="Equation.KSEE3" ShapeID="_x0000_i1039" DrawAspect="Content" ObjectID="_1468075733" r:id="rId19">
            <o:LockedField>false</o:LockedField>
          </o:OLEObject>
        </w:object>
      </w:r>
      <w:r>
        <w:rPr>
          <w:rFonts w:hint="eastAsia"/>
          <w:shd w:val="clear" w:color="FFFFFF" w:fill="D9D9D9"/>
          <w:lang w:val="en-US" w:eastAsia="zh-CN"/>
        </w:rPr>
        <w:t>[j] = 1 (i = 0, ..., |M0| - 1; j = 0, ..., |M1| - 1)。</w:t>
      </w:r>
    </w:p>
    <w:p>
      <w:pPr>
        <w:keepNext w:val="0"/>
        <w:keepLines w:val="0"/>
        <w:pageBreakBefore w:val="0"/>
        <w:widowControl w:val="0"/>
        <w:numPr>
          <w:numId w:val="0"/>
        </w:numPr>
        <w:kinsoku/>
        <w:wordWrap/>
        <w:overflowPunct/>
        <w:topLinePunct w:val="0"/>
        <w:autoSpaceDE/>
        <w:autoSpaceDN/>
        <w:bidi w:val="0"/>
        <w:adjustRightInd/>
        <w:snapToGrid/>
        <w:spacing w:line="240" w:lineRule="auto"/>
        <w:ind w:firstLine="420" w:firstLineChars="0"/>
        <w:textAlignment w:val="auto"/>
        <w:rPr>
          <w:rFonts w:hint="default"/>
          <w:shd w:val="clear" w:color="FFFFFF" w:fill="D9D9D9"/>
          <w:lang w:val="en-US" w:eastAsia="zh-CN"/>
        </w:rPr>
      </w:pPr>
      <w:r>
        <w:rPr>
          <w:rFonts w:hint="eastAsia"/>
          <w:shd w:val="clear" w:color="FFFFFF" w:fill="D9D9D9"/>
          <w:lang w:val="en-US" w:eastAsia="zh-CN"/>
        </w:rPr>
        <w:t>我们定义的</w:t>
      </w:r>
      <w:r>
        <w:rPr>
          <w:rFonts w:hint="eastAsia"/>
          <w:position w:val="-6"/>
          <w:shd w:val="clear" w:color="FFFFFF" w:fill="D9D9D9"/>
          <w:lang w:val="en-US" w:eastAsia="zh-CN"/>
        </w:rPr>
        <w:object>
          <v:shape id="_x0000_i1044" o:spt="75" type="#_x0000_t75" style="height:16pt;width:8pt;" o:ole="t" filled="f" o:preferrelative="t" stroked="f" coordsize="21600,21600">
            <v:path/>
            <v:fill on="f" focussize="0,0"/>
            <v:stroke on="f"/>
            <v:imagedata r:id="rId9" o:title=""/>
            <o:lock v:ext="edit" aspectratio="t"/>
            <w10:wrap type="none"/>
            <w10:anchorlock/>
          </v:shape>
          <o:OLEObject Type="Embed" ProgID="Equation.KSEE3" ShapeID="_x0000_i1044" DrawAspect="Content" ObjectID="_1468075734" r:id="rId20">
            <o:LockedField>false</o:LockedField>
          </o:OLEObject>
        </w:object>
      </w:r>
      <w:r>
        <w:rPr>
          <w:rFonts w:hint="eastAsia"/>
          <w:shd w:val="clear" w:color="FFFFFF" w:fill="D9D9D9"/>
          <w:lang w:val="en-US" w:eastAsia="zh-CN"/>
        </w:rPr>
        <w:t xml:space="preserve"> = t是指t和</w:t>
      </w:r>
      <w:r>
        <w:rPr>
          <w:rFonts w:hint="eastAsia"/>
          <w:position w:val="-6"/>
          <w:shd w:val="clear" w:color="FFFFFF" w:fill="D9D9D9"/>
          <w:lang w:val="en-US" w:eastAsia="zh-CN"/>
        </w:rPr>
        <w:object>
          <v:shape id="_x0000_i1041" o:spt="75" type="#_x0000_t75" style="height:16pt;width:8pt;" o:ole="t" filled="f" o:preferrelative="t" stroked="f" coordsize="21600,21600">
            <v:path/>
            <v:fill on="f" focussize="0,0"/>
            <v:stroke on="f"/>
            <v:imagedata r:id="rId9" o:title=""/>
            <o:lock v:ext="edit" aspectratio="t"/>
            <w10:wrap type="none"/>
            <w10:anchorlock/>
          </v:shape>
          <o:OLEObject Type="Embed" ProgID="Equation.KSEE3" ShapeID="_x0000_i1041" DrawAspect="Content" ObjectID="_1468075735" r:id="rId21">
            <o:LockedField>false</o:LockedField>
          </o:OLEObject>
        </w:object>
      </w:r>
      <w:r>
        <w:rPr>
          <w:rFonts w:hint="eastAsia"/>
          <w:shd w:val="clear" w:color="FFFFFF" w:fill="D9D9D9"/>
          <w:lang w:val="en-US" w:eastAsia="zh-CN"/>
        </w:rPr>
        <w:t>分别对应的object相同，i.e.对应的(c0, c1) = (</w:t>
      </w:r>
      <w:r>
        <w:rPr>
          <w:rFonts w:hint="eastAsia"/>
          <w:position w:val="-12"/>
          <w:shd w:val="clear" w:color="FFFFFF" w:fill="D9D9D9"/>
          <w:lang w:val="en-US" w:eastAsia="zh-CN"/>
        </w:rPr>
        <w:object>
          <v:shape id="_x0000_i1042" o:spt="75" type="#_x0000_t75" style="height:18pt;width:13pt;" o:ole="t" filled="f" o:preferrelative="t" stroked="f" coordsize="21600,21600">
            <v:path/>
            <v:fill on="f" focussize="0,0"/>
            <v:stroke on="f"/>
            <v:imagedata r:id="rId14" o:title=""/>
            <o:lock v:ext="edit" aspectratio="t"/>
            <w10:wrap type="none"/>
            <w10:anchorlock/>
          </v:shape>
          <o:OLEObject Type="Embed" ProgID="Equation.KSEE3" ShapeID="_x0000_i1042" DrawAspect="Content" ObjectID="_1468075736" r:id="rId22">
            <o:LockedField>false</o:LockedField>
          </o:OLEObject>
        </w:object>
      </w:r>
      <w:r>
        <w:rPr>
          <w:rFonts w:hint="eastAsia"/>
          <w:shd w:val="clear" w:color="FFFFFF" w:fill="D9D9D9"/>
          <w:lang w:val="en-US" w:eastAsia="zh-CN"/>
        </w:rPr>
        <w:t xml:space="preserve">, </w:t>
      </w:r>
      <w:r>
        <w:rPr>
          <w:rFonts w:hint="eastAsia"/>
          <w:position w:val="-10"/>
          <w:shd w:val="clear" w:color="FFFFFF" w:fill="D9D9D9"/>
          <w:lang w:val="en-US" w:eastAsia="zh-CN"/>
        </w:rPr>
        <w:object>
          <v:shape id="_x0000_i1043" o:spt="75" type="#_x0000_t75" style="height:17pt;width:11pt;" o:ole="t" filled="f" o:preferrelative="t" stroked="f" coordsize="21600,21600">
            <v:path/>
            <v:fill on="f" focussize="0,0"/>
            <v:stroke on="f"/>
            <v:imagedata r:id="rId16" o:title=""/>
            <o:lock v:ext="edit" aspectratio="t"/>
            <w10:wrap type="none"/>
            <w10:anchorlock/>
          </v:shape>
          <o:OLEObject Type="Embed" ProgID="Equation.KSEE3" ShapeID="_x0000_i1043" DrawAspect="Content" ObjectID="_1468075737" r:id="rId23">
            <o:LockedField>false</o:LockedField>
          </o:OLEObject>
        </w:object>
      </w:r>
      <w:r>
        <w:rPr>
          <w:rFonts w:hint="eastAsia"/>
          <w:shd w:val="clear" w:color="FFFFFF" w:fill="D9D9D9"/>
          <w:lang w:val="en-US" w:eastAsia="zh-CN"/>
        </w:rPr>
        <w:t>)。</w:t>
      </w:r>
    </w:p>
    <w:p>
      <w:pPr>
        <w:ind w:firstLine="420" w:firstLineChars="0"/>
      </w:pPr>
      <w:r>
        <w:t>In the referential game, the agents should obey the following rules:</w:t>
      </w:r>
    </w:p>
    <w:p>
      <w:pPr>
        <w:pStyle w:val="9"/>
        <w:numPr>
          <w:ilvl w:val="0"/>
          <w:numId w:val="3"/>
        </w:numPr>
        <w:ind w:firstLineChars="0"/>
      </w:pPr>
      <w:r>
        <w:rPr>
          <w:rFonts w:hint="eastAsia"/>
        </w:rPr>
        <w:t>T</w:t>
      </w:r>
      <w:r>
        <w:t>he speaker agent S uses the input object t to output the corresponding symbol sequence s;</w:t>
      </w:r>
    </w:p>
    <w:p>
      <w:pPr>
        <w:pStyle w:val="9"/>
        <w:numPr>
          <w:ilvl w:val="0"/>
          <w:numId w:val="3"/>
        </w:numPr>
        <w:ind w:firstLineChars="0"/>
      </w:pPr>
      <w:r>
        <w:rPr>
          <w:rFonts w:hint="eastAsia"/>
        </w:rPr>
        <w:t>T</w:t>
      </w:r>
      <w:r>
        <w:t>he listener agent L uses the symbol sequence s to output the predict result $\hat{t}$;</w:t>
      </w:r>
    </w:p>
    <w:p>
      <w:pPr>
        <w:pStyle w:val="9"/>
        <w:numPr>
          <w:ilvl w:val="0"/>
          <w:numId w:val="3"/>
        </w:numPr>
        <w:ind w:firstLineChars="0"/>
      </w:pPr>
      <w:r>
        <w:rPr>
          <w:rFonts w:hint="eastAsia"/>
        </w:rPr>
        <w:t>I</w:t>
      </w:r>
      <w:r>
        <w:t>f $t=\hat{t</w:t>
      </w:r>
      <w:r>
        <w:rPr>
          <w:rFonts w:hint="eastAsia"/>
        </w:rPr>
        <w:t>}$</w:t>
      </w:r>
      <w:r>
        <w:t>, this game is successful, and each agent receives reward $R(t,\hat{t}=1$; otherwise, the game is failed, and the reward is set as $R(t,\hat{t}=</w:t>
      </w:r>
      <w:r>
        <w:rPr>
          <w:rFonts w:hint="eastAsia"/>
        </w:rPr>
        <w:t>-</w:t>
      </w:r>
      <w:r>
        <w:t>1$</w:t>
      </w:r>
      <w:r>
        <w:rPr>
          <w:rFonts w:hint="eastAsia"/>
        </w:rPr>
        <w:t>.</w:t>
      </w:r>
    </w:p>
    <w:p>
      <w:r>
        <w:t xml:space="preserve">An input object t is a concept sequence with fixed length, denoted $t=(c_0,c_1)$. The concept $c_0(shape)$ and $c_1(color)$ are indicated as a one-hot vector respectively. The length of each one-hot vector ranges from 3 to </w:t>
      </w:r>
      <w:r>
        <w:rPr>
          <w:rFonts w:hint="eastAsia"/>
          <w:lang w:val="en-US" w:eastAsia="zh-CN"/>
        </w:rPr>
        <w:t>6</w:t>
      </w:r>
      <w:r>
        <w:t>. These two vectors are concatenated to denote the input object t.</w:t>
      </w:r>
    </w:p>
    <w:p>
      <w:r>
        <w:rPr>
          <w:rFonts w:hint="eastAsia"/>
        </w:rPr>
        <w:t>E</w:t>
      </w:r>
      <w:r>
        <w:t>ach symbol sequence s contains two words, denoted $(s_0,s_1)$. Each word $s_i$ is chosen in the vocabulary set $V$</w:t>
      </w:r>
      <w:r>
        <w:rPr>
          <w:rFonts w:hint="eastAsia"/>
        </w:rPr>
        <w:t>.</w:t>
      </w:r>
      <w:r>
        <w:t xml:space="preserve"> In this game, let the card $|V|$ range from </w:t>
      </w:r>
      <w:r>
        <w:rPr>
          <w:rFonts w:hint="eastAsia"/>
          <w:lang w:val="en-US" w:eastAsia="zh-CN"/>
        </w:rPr>
        <w:t>4</w:t>
      </w:r>
      <w:r>
        <w:t xml:space="preserve"> to 10, and the inequation $|V|^2\geq|M_1||M_1|$ is satisfied to ensure the symbol sequence $(s_0,s_1)$ can be used to denote all the input object t. The one-hot vector with the length $|V|$ is used to indicate the word $s_0$ and $s_1$ respectively. Then, the two one-hot vectors are concatenated to denote the symbol sequence s.</w:t>
      </w:r>
    </w:p>
    <w:p>
      <w:r>
        <w:t>The predict result $\hat{t}$ is denoted as a one-hot vector with the length $|M_0</w:t>
      </w:r>
      <w:r>
        <w:rPr>
          <w:rFonts w:hint="eastAsia"/>
        </w:rPr>
        <w:t>||M_1</w:t>
      </w:r>
      <w:r>
        <w:t>|</w:t>
      </w:r>
      <w:r>
        <w:rPr>
          <w:rFonts w:hint="eastAsia"/>
        </w:rPr>
        <w:t>$.</w:t>
      </w:r>
      <w:r>
        <w:t xml:space="preserve"> Each bit of the one-hot vector denotes one input object. If the predict result $\hat{t}[i*|M_1|+j]=1$, the one-hot vector of each predict concept $\hat{c}_0$ and $\hat{c}_1$ respectively satisfied $\hat_{c}_0[i]=1$ and $\hat{c}_1[j]=1$.</w:t>
      </w:r>
    </w:p>
    <w:p>
      <w:pPr>
        <w:rPr>
          <w:rFonts w:hint="eastAsia"/>
          <w:lang w:val="en-US" w:eastAsia="zh-CN"/>
        </w:rPr>
      </w:pPr>
      <w:r>
        <w:rPr>
          <w:rFonts w:hint="eastAsia"/>
        </w:rPr>
        <w:t>I</w:t>
      </w:r>
      <w:r>
        <w:t>f $(c_0,c_1) is equal to $(\hat{c}_0,\hat{c}_1)$, the input object and the predict result indicate the same object.</w:t>
      </w:r>
    </w:p>
    <w:p>
      <w:pPr>
        <w:keepNext w:val="0"/>
        <w:keepLines w:val="0"/>
        <w:pageBreakBefore w:val="0"/>
        <w:widowControl w:val="0"/>
        <w:numPr>
          <w:numId w:val="0"/>
        </w:numPr>
        <w:kinsoku/>
        <w:wordWrap/>
        <w:overflowPunct/>
        <w:topLinePunct w:val="0"/>
        <w:autoSpaceDE/>
        <w:autoSpaceDN/>
        <w:bidi w:val="0"/>
        <w:adjustRightInd/>
        <w:snapToGrid/>
        <w:spacing w:line="240" w:lineRule="auto"/>
        <w:ind w:firstLine="420" w:firstLineChars="0"/>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i/>
          <w:iCs/>
          <w:u w:val="single"/>
          <w:lang w:val="en-US" w:eastAsia="zh-CN"/>
        </w:rPr>
      </w:pPr>
      <w:r>
        <w:rPr>
          <w:rFonts w:hint="eastAsia"/>
          <w:i/>
          <w:iCs/>
          <w:u w:val="single"/>
          <w:lang w:val="en-US" w:eastAsia="zh-CN"/>
        </w:rPr>
        <w:t>#subsection2: Agent architecture</w:t>
      </w:r>
    </w:p>
    <w:p>
      <w:pPr>
        <w:keepNext w:val="0"/>
        <w:keepLines w:val="0"/>
        <w:pageBreakBefore w:val="0"/>
        <w:widowControl w:val="0"/>
        <w:numPr>
          <w:numId w:val="0"/>
        </w:numPr>
        <w:kinsoku/>
        <w:wordWrap/>
        <w:overflowPunct/>
        <w:topLinePunct w:val="0"/>
        <w:autoSpaceDE/>
        <w:autoSpaceDN/>
        <w:bidi w:val="0"/>
        <w:adjustRightInd/>
        <w:snapToGrid/>
        <w:spacing w:line="240" w:lineRule="auto"/>
        <w:ind w:firstLine="420" w:firstLineChars="0"/>
        <w:textAlignment w:val="auto"/>
        <w:rPr>
          <w:rFonts w:hint="eastAsia"/>
          <w:shd w:val="clear" w:color="FFFFFF" w:fill="D9D9D9"/>
          <w:lang w:val="en-US" w:eastAsia="zh-CN"/>
        </w:rPr>
      </w:pPr>
      <w:r>
        <w:rPr>
          <w:rFonts w:hint="eastAsia"/>
          <w:shd w:val="clear" w:color="FFFFFF" w:fill="D9D9D9"/>
          <w:lang w:val="en-US" w:eastAsia="zh-CN"/>
        </w:rPr>
        <w:t xml:space="preserve">Agents以各自强化学习的策略进行上述referential game。将speaker agent S和listener agent L的policy分别记为pi_S和pi_L。pi_S表示给定输入object t，speaker输出symbol s_0和s_1的条件概率P(s_0|t)和P(s_1|t)。speaker S分别根据概率分布P(s_0| t)和P(s_1|t)随机采样输出s_0和s_1。pi_L表示给定输入symbol sequence s = (s_0, s_1)，listener输出predict result </w:t>
      </w:r>
      <w:r>
        <w:rPr>
          <w:rFonts w:hint="eastAsia"/>
          <w:position w:val="-6"/>
          <w:shd w:val="clear" w:color="FFFFFF" w:fill="D9D9D9"/>
          <w:lang w:val="en-US" w:eastAsia="zh-CN"/>
        </w:rPr>
        <w:object>
          <v:shape id="_x0000_i1046" o:spt="75" type="#_x0000_t75" style="height:16pt;width:8pt;" o:ole="t" filled="f" o:preferrelative="t" stroked="f" coordsize="21600,21600">
            <v:path/>
            <v:fill on="f" focussize="0,0"/>
            <v:stroke on="f"/>
            <v:imagedata r:id="rId9" o:title=""/>
            <o:lock v:ext="edit" aspectratio="t"/>
            <w10:wrap type="none"/>
            <w10:anchorlock/>
          </v:shape>
          <o:OLEObject Type="Embed" ProgID="Equation.KSEE3" ShapeID="_x0000_i1046" DrawAspect="Content" ObjectID="_1468075738" r:id="rId24">
            <o:LockedField>false</o:LockedField>
          </o:OLEObject>
        </w:object>
      </w:r>
      <w:r>
        <w:rPr>
          <w:rFonts w:hint="eastAsia"/>
          <w:shd w:val="clear" w:color="FFFFFF" w:fill="D9D9D9"/>
          <w:lang w:val="en-US" w:eastAsia="zh-CN"/>
        </w:rPr>
        <w:t>的条件概率P(</w:t>
      </w:r>
      <w:r>
        <w:rPr>
          <w:rFonts w:hint="eastAsia"/>
          <w:position w:val="-6"/>
          <w:shd w:val="clear" w:color="FFFFFF" w:fill="D9D9D9"/>
          <w:lang w:val="en-US" w:eastAsia="zh-CN"/>
        </w:rPr>
        <w:object>
          <v:shape id="_x0000_i1045" o:spt="75" type="#_x0000_t75" style="height:16pt;width:8pt;" o:ole="t" filled="f" o:preferrelative="t" stroked="f" coordsize="21600,21600">
            <v:path/>
            <v:fill on="f" focussize="0,0"/>
            <v:stroke on="f"/>
            <v:imagedata r:id="rId9" o:title=""/>
            <o:lock v:ext="edit" aspectratio="t"/>
            <w10:wrap type="none"/>
            <w10:anchorlock/>
          </v:shape>
          <o:OLEObject Type="Embed" ProgID="Equation.KSEE3" ShapeID="_x0000_i1045" DrawAspect="Content" ObjectID="_1468075739" r:id="rId25">
            <o:LockedField>false</o:LockedField>
          </o:OLEObject>
        </w:object>
      </w:r>
      <w:r>
        <w:rPr>
          <w:rFonts w:hint="eastAsia"/>
          <w:shd w:val="clear" w:color="FFFFFF" w:fill="D9D9D9"/>
          <w:lang w:val="en-US" w:eastAsia="zh-CN"/>
        </w:rPr>
        <w:t xml:space="preserve"> | s_0, s_1)。listener L根据概率分布P(</w:t>
      </w:r>
      <w:r>
        <w:rPr>
          <w:rFonts w:hint="eastAsia"/>
          <w:position w:val="-6"/>
          <w:shd w:val="clear" w:color="FFFFFF" w:fill="D9D9D9"/>
          <w:lang w:val="en-US" w:eastAsia="zh-CN"/>
        </w:rPr>
        <w:object>
          <v:shape id="_x0000_i1047" o:spt="75" type="#_x0000_t75" style="height:16pt;width:8pt;" o:ole="t" filled="f" o:preferrelative="t" stroked="f" coordsize="21600,21600">
            <v:path/>
            <v:fill on="f" focussize="0,0"/>
            <v:stroke on="f"/>
            <v:imagedata r:id="rId9" o:title=""/>
            <o:lock v:ext="edit" aspectratio="t"/>
            <w10:wrap type="none"/>
            <w10:anchorlock/>
          </v:shape>
          <o:OLEObject Type="Embed" ProgID="Equation.KSEE3" ShapeID="_x0000_i1047" DrawAspect="Content" ObjectID="_1468075740" r:id="rId26">
            <o:LockedField>false</o:LockedField>
          </o:OLEObject>
        </w:object>
      </w:r>
      <w:r>
        <w:rPr>
          <w:rFonts w:hint="eastAsia"/>
          <w:shd w:val="clear" w:color="FFFFFF" w:fill="D9D9D9"/>
          <w:lang w:val="en-US" w:eastAsia="zh-CN"/>
        </w:rPr>
        <w:t xml:space="preserve"> | s_0, s_1)随机采样输出</w:t>
      </w:r>
      <w:r>
        <w:rPr>
          <w:rFonts w:hint="eastAsia"/>
          <w:position w:val="-6"/>
          <w:shd w:val="clear" w:color="FFFFFF" w:fill="D9D9D9"/>
          <w:lang w:val="en-US" w:eastAsia="zh-CN"/>
        </w:rPr>
        <w:object>
          <v:shape id="_x0000_i1048" o:spt="75" type="#_x0000_t75" style="height:16pt;width:8pt;" o:ole="t" filled="f" o:preferrelative="t" stroked="f" coordsize="21600,21600">
            <v:path/>
            <v:fill on="f" focussize="0,0"/>
            <v:stroke on="f"/>
            <v:imagedata r:id="rId9" o:title=""/>
            <o:lock v:ext="edit" aspectratio="t"/>
            <w10:wrap type="none"/>
            <w10:anchorlock/>
          </v:shape>
          <o:OLEObject Type="Embed" ProgID="Equation.KSEE3" ShapeID="_x0000_i1048" DrawAspect="Content" ObjectID="_1468075741" r:id="rId27">
            <o:LockedField>false</o:LockedField>
          </o:OLEObject>
        </w:object>
      </w:r>
      <w:r>
        <w:rPr>
          <w:rFonts w:hint="eastAsia"/>
          <w:shd w:val="clear" w:color="FFFFFF" w:fill="D9D9D9"/>
          <w:lang w:val="en-US" w:eastAsia="zh-CN"/>
        </w:rPr>
        <w:t>。Agents分别用一个神经网络连接各自的policy的输入和输出。模型的architecture如figure1所示。</w:t>
      </w:r>
    </w:p>
    <w:p>
      <w:pPr>
        <w:keepNext w:val="0"/>
        <w:keepLines w:val="0"/>
        <w:pageBreakBefore w:val="0"/>
        <w:widowControl w:val="0"/>
        <w:numPr>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drawing>
          <wp:inline distT="0" distB="0" distL="114300" distR="114300">
            <wp:extent cx="5267325" cy="2148840"/>
            <wp:effectExtent l="0" t="0" r="5715" b="0"/>
            <wp:docPr id="20" name="图片 20" descr="39161ba8b88c7df4790cb5b9a3151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39161ba8b88c7df4790cb5b9a3151e0"/>
                    <pic:cNvPicPr>
                      <a:picLocks noChangeAspect="1"/>
                    </pic:cNvPicPr>
                  </pic:nvPicPr>
                  <pic:blipFill>
                    <a:blip r:embed="rId28"/>
                    <a:stretch>
                      <a:fillRect/>
                    </a:stretch>
                  </pic:blipFill>
                  <pic:spPr>
                    <a:xfrm>
                      <a:off x="0" y="0"/>
                      <a:ext cx="5267325" cy="2148840"/>
                    </a:xfrm>
                    <a:prstGeom prst="rect">
                      <a:avLst/>
                    </a:prstGeom>
                  </pic:spPr>
                </pic:pic>
              </a:graphicData>
            </a:graphic>
          </wp:inline>
        </w:drawing>
      </w:r>
    </w:p>
    <w:p>
      <w:pPr>
        <w:keepNext w:val="0"/>
        <w:keepLines w:val="0"/>
        <w:pageBreakBefore w:val="0"/>
        <w:widowControl w:val="0"/>
        <w:numPr>
          <w:numId w:val="0"/>
        </w:numPr>
        <w:kinsoku/>
        <w:wordWrap/>
        <w:overflowPunct/>
        <w:topLinePunct w:val="0"/>
        <w:autoSpaceDE/>
        <w:autoSpaceDN/>
        <w:bidi w:val="0"/>
        <w:adjustRightInd/>
        <w:snapToGrid/>
        <w:spacing w:line="240" w:lineRule="auto"/>
        <w:jc w:val="center"/>
        <w:textAlignment w:val="auto"/>
        <w:rPr>
          <w:rFonts w:hint="default"/>
          <w:lang w:val="en-US" w:eastAsia="zh-CN"/>
        </w:rPr>
      </w:pPr>
      <w:r>
        <w:rPr>
          <w:rFonts w:hint="eastAsia"/>
          <w:lang w:val="en-US" w:eastAsia="zh-CN"/>
        </w:rPr>
        <w:t>Figure1. the architecture of agents</w:t>
      </w:r>
    </w:p>
    <w:p>
      <w:pPr>
        <w:keepNext w:val="0"/>
        <w:keepLines w:val="0"/>
        <w:pageBreakBefore w:val="0"/>
        <w:widowControl w:val="0"/>
        <w:numPr>
          <w:numId w:val="0"/>
        </w:numPr>
        <w:kinsoku/>
        <w:wordWrap/>
        <w:overflowPunct/>
        <w:topLinePunct w:val="0"/>
        <w:autoSpaceDE/>
        <w:autoSpaceDN/>
        <w:bidi w:val="0"/>
        <w:adjustRightInd/>
        <w:snapToGrid/>
        <w:spacing w:line="240" w:lineRule="auto"/>
        <w:ind w:firstLine="420" w:firstLineChars="0"/>
        <w:textAlignment w:val="auto"/>
        <w:rPr>
          <w:rFonts w:hint="eastAsia"/>
          <w:shd w:val="clear" w:color="FFFFFF" w:fill="D9D9D9"/>
          <w:lang w:val="en-US" w:eastAsia="zh-CN"/>
        </w:rPr>
      </w:pPr>
      <w:r>
        <w:rPr>
          <w:rFonts w:hint="eastAsia"/>
          <w:shd w:val="clear" w:color="FFFFFF" w:fill="D9D9D9"/>
          <w:lang w:val="en-US" w:eastAsia="zh-CN"/>
        </w:rPr>
        <w:t>对于speaker的神经网络模型，输入t经过一个全连接层并激活得到hidden layer h^S，h^S的神经元节点数为h_size * 2。Splitting h^S equally得到两个长度为h_size的neural vectors h^S_0和h^S_1。h^S_i (i=0,1)各自依次经过一个全连接层和一个softmax得到output layer o^S_i。o^S_i (i=0,1)是一个长度为|V|的vector，其每个分量表示，给定输入t时，s_i的每个取值的概率，即P(si| t)。</w:t>
      </w:r>
    </w:p>
    <w:p>
      <w:pPr>
        <w:keepNext w:val="0"/>
        <w:keepLines w:val="0"/>
        <w:pageBreakBefore w:val="0"/>
        <w:widowControl w:val="0"/>
        <w:numPr>
          <w:numId w:val="0"/>
        </w:numPr>
        <w:kinsoku/>
        <w:wordWrap/>
        <w:overflowPunct/>
        <w:topLinePunct w:val="0"/>
        <w:autoSpaceDE/>
        <w:autoSpaceDN/>
        <w:bidi w:val="0"/>
        <w:adjustRightInd/>
        <w:snapToGrid/>
        <w:spacing w:line="240" w:lineRule="auto"/>
        <w:ind w:firstLine="420" w:firstLineChars="0"/>
        <w:textAlignment w:val="auto"/>
        <w:rPr>
          <w:rFonts w:hint="eastAsia"/>
          <w:shd w:val="clear" w:color="FFFFFF" w:fill="D9D9D9"/>
          <w:lang w:val="en-US" w:eastAsia="zh-CN"/>
        </w:rPr>
      </w:pPr>
      <w:r>
        <w:rPr>
          <w:rFonts w:hint="eastAsia"/>
          <w:shd w:val="clear" w:color="FFFFFF" w:fill="D9D9D9"/>
          <w:lang w:val="en-US" w:eastAsia="zh-CN"/>
        </w:rPr>
        <w:t>对于listener的神经网络模型，输入的symbol sequence s = (s_0, s_1)中，s_i (i=0,1)各自经过一个全连接层并激活得到hidden layer h^L_i，h^L_i的神经元节点数也是h_size。Concatenating h^L_0和h^L_1得到长度为h_size * 2的neural vectors h^L。h^L依次经过一个全连接层和一个softmax得到output layer o^L。o^L是一个长度为|M0|*|M1|的vector，其每个分量表示，给定输入symbol sequence s = (s0, s1)，</w:t>
      </w:r>
      <w:r>
        <w:rPr>
          <w:rFonts w:hint="eastAsia"/>
          <w:position w:val="-6"/>
          <w:shd w:val="clear" w:color="FFFFFF" w:fill="D9D9D9"/>
          <w:lang w:val="en-US" w:eastAsia="zh-CN"/>
        </w:rPr>
        <w:object>
          <v:shape id="_x0000_i1050" o:spt="75" type="#_x0000_t75" style="height:16pt;width:8pt;" o:ole="t" filled="f" o:preferrelative="t" stroked="f" coordsize="21600,21600">
            <v:path/>
            <v:fill on="f" focussize="0,0"/>
            <v:stroke on="f"/>
            <v:imagedata r:id="rId9" o:title=""/>
            <o:lock v:ext="edit" aspectratio="t"/>
            <w10:wrap type="none"/>
            <w10:anchorlock/>
          </v:shape>
          <o:OLEObject Type="Embed" ProgID="Equation.KSEE3" ShapeID="_x0000_i1050" DrawAspect="Content" ObjectID="_1468075742" r:id="rId29">
            <o:LockedField>false</o:LockedField>
          </o:OLEObject>
        </w:object>
      </w:r>
      <w:r>
        <w:rPr>
          <w:rFonts w:hint="eastAsia"/>
          <w:shd w:val="clear" w:color="FFFFFF" w:fill="D9D9D9"/>
          <w:lang w:val="en-US" w:eastAsia="zh-CN"/>
        </w:rPr>
        <w:t>的每个取值的概率，即P(</w:t>
      </w:r>
      <w:r>
        <w:rPr>
          <w:rFonts w:hint="eastAsia"/>
          <w:position w:val="-6"/>
          <w:shd w:val="clear" w:color="FFFFFF" w:fill="D9D9D9"/>
          <w:lang w:val="en-US" w:eastAsia="zh-CN"/>
        </w:rPr>
        <w:object>
          <v:shape id="_x0000_i1049" o:spt="75" type="#_x0000_t75" style="height:16pt;width:8pt;" o:ole="t" filled="f" o:preferrelative="t" stroked="f" coordsize="21600,21600">
            <v:path/>
            <v:fill on="f" focussize="0,0"/>
            <v:stroke on="f"/>
            <v:imagedata r:id="rId9" o:title=""/>
            <o:lock v:ext="edit" aspectratio="t"/>
            <w10:wrap type="none"/>
            <w10:anchorlock/>
          </v:shape>
          <o:OLEObject Type="Embed" ProgID="Equation.KSEE3" ShapeID="_x0000_i1049" DrawAspect="Content" ObjectID="_1468075743" r:id="rId30">
            <o:LockedField>false</o:LockedField>
          </o:OLEObject>
        </w:object>
      </w:r>
      <w:r>
        <w:rPr>
          <w:rFonts w:hint="eastAsia"/>
          <w:shd w:val="clear" w:color="FFFFFF" w:fill="D9D9D9"/>
          <w:lang w:val="en-US" w:eastAsia="zh-CN"/>
        </w:rPr>
        <w:t xml:space="preserve"> |s0, s1)。</w:t>
      </w:r>
    </w:p>
    <w:p>
      <w:pPr>
        <w:keepNext w:val="0"/>
        <w:keepLines w:val="0"/>
        <w:pageBreakBefore w:val="0"/>
        <w:widowControl w:val="0"/>
        <w:numPr>
          <w:numId w:val="0"/>
        </w:numPr>
        <w:kinsoku/>
        <w:wordWrap/>
        <w:overflowPunct/>
        <w:topLinePunct w:val="0"/>
        <w:autoSpaceDE/>
        <w:autoSpaceDN/>
        <w:bidi w:val="0"/>
        <w:adjustRightInd/>
        <w:snapToGrid/>
        <w:spacing w:line="240" w:lineRule="auto"/>
        <w:ind w:firstLine="420" w:firstLineChars="0"/>
        <w:textAlignment w:val="auto"/>
        <w:rPr>
          <w:rFonts w:hint="default"/>
          <w:shd w:val="clear" w:color="FFFFFF" w:fill="D9D9D9"/>
          <w:lang w:val="en-US" w:eastAsia="zh-CN"/>
        </w:rPr>
      </w:pPr>
      <w:r>
        <w:rPr>
          <w:rFonts w:hint="eastAsia"/>
          <w:shd w:val="clear" w:color="FFFFFF" w:fill="D9D9D9"/>
          <w:lang w:val="en-US" w:eastAsia="zh-CN"/>
        </w:rPr>
        <w:t>在实验中，h_size取一组离散的取值，用于定量地表示agents模型的capacity。</w:t>
      </w:r>
    </w:p>
    <w:p>
      <w:r>
        <w:rPr>
          <w:rFonts w:hint="eastAsia"/>
        </w:rPr>
        <w:t>T</w:t>
      </w:r>
      <w:r>
        <w:t>he agents apply their own policy to play the referential game. Denote the policy of the speaker agent S and the listener L as $\pi_S$ and $\pi_L$. $\pi_S$ indicates the conditional probability $P(s_0|t)$ and $P(s_1|t)$. $\pi_L$ indicates the conditional probability $P(\hat{t}|s_0,s_1)$. The listener agent output predict result $\hat{t}$ through random sampling on the conditional probability $P(\hat{t}|s_0,s_1)$. The neural networks are used to simulate the agent policy. The agent architecture is shown in Figure 1.</w:t>
      </w:r>
    </w:p>
    <w:p>
      <w:r>
        <w:rPr>
          <w:rFonts w:hint="eastAsia"/>
        </w:rPr>
        <w:t>F</w:t>
      </w:r>
      <w:r>
        <w:t xml:space="preserve">or the speaker, </w:t>
      </w:r>
      <w:r>
        <w:rPr>
          <w:rFonts w:hint="eastAsia"/>
        </w:rPr>
        <w:t>t</w:t>
      </w:r>
      <w:r>
        <w:t>he input object t is firstly passed to a MLP to get a hidden layer vector h^S. Then, the hidden layer vector is split into two feature vectors h_0^S and h_1^S with length h_size. Through a MLP and a softmax layer, these feature vectors are transformed as the output o_0 and o_1 with the length |V| respectively. Lastly, the symbol sequences s_0 and s_1 are sampled from the output o_0 and o_1.</w:t>
      </w:r>
    </w:p>
    <w:p>
      <w:r>
        <w:t>For the listener, the input symbol sequences s_0 and s_1 are passed into a MLP respectively to get the hidden layer vectors h_0 and h_1. The length of each vector is h_size. Concatenating these vectors, and passing the conjunctive vector into a MLP and a softmax layer, the output o^L  with length $|M_0||M_1|$ denotes P(\hat{t}|s_0,s_1). Lastly, the predict result is sampled from the output o^L.</w:t>
      </w:r>
    </w:p>
    <w:p>
      <w:r>
        <w:rPr>
          <w:rFonts w:hint="eastAsia"/>
        </w:rPr>
        <w:t>I</w:t>
      </w:r>
      <w:r>
        <w:t>n the experiments, the symbol h_size is used to denote the model capacity of the agents.</w:t>
      </w:r>
    </w:p>
    <w:p>
      <w:pPr>
        <w:keepNext w:val="0"/>
        <w:keepLines w:val="0"/>
        <w:pageBreakBefore w:val="0"/>
        <w:widowControl w:val="0"/>
        <w:numPr>
          <w:numId w:val="0"/>
        </w:numPr>
        <w:kinsoku/>
        <w:wordWrap/>
        <w:overflowPunct/>
        <w:topLinePunct w:val="0"/>
        <w:autoSpaceDE/>
        <w:autoSpaceDN/>
        <w:bidi w:val="0"/>
        <w:adjustRightInd/>
        <w:snapToGrid/>
        <w:spacing w:line="240" w:lineRule="auto"/>
        <w:ind w:firstLine="420" w:firstLineChars="0"/>
        <w:textAlignment w:val="auto"/>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i/>
          <w:iCs/>
          <w:u w:val="single"/>
          <w:lang w:val="en-US" w:eastAsia="zh-CN"/>
        </w:rPr>
      </w:pPr>
      <w:r>
        <w:rPr>
          <w:rFonts w:hint="eastAsia"/>
          <w:i/>
          <w:iCs/>
          <w:u w:val="single"/>
          <w:lang w:val="en-US" w:eastAsia="zh-CN"/>
        </w:rPr>
        <w:t>#subsection3: Training Algorithm</w:t>
      </w:r>
    </w:p>
    <w:p>
      <w:pPr>
        <w:keepNext w:val="0"/>
        <w:keepLines w:val="0"/>
        <w:pageBreakBefore w:val="0"/>
        <w:widowControl w:val="0"/>
        <w:numPr>
          <w:numId w:val="0"/>
        </w:numPr>
        <w:kinsoku/>
        <w:wordWrap/>
        <w:overflowPunct/>
        <w:topLinePunct w:val="0"/>
        <w:autoSpaceDE/>
        <w:autoSpaceDN/>
        <w:bidi w:val="0"/>
        <w:adjustRightInd/>
        <w:snapToGrid/>
        <w:spacing w:line="240" w:lineRule="auto"/>
        <w:ind w:firstLine="420" w:firstLineChars="0"/>
        <w:textAlignment w:val="auto"/>
        <w:rPr>
          <w:rFonts w:hint="eastAsia"/>
          <w:shd w:val="clear" w:color="FFFFFF" w:fill="D9D9D9"/>
          <w:lang w:val="en-US" w:eastAsia="zh-CN"/>
        </w:rPr>
      </w:pPr>
      <w:r>
        <w:rPr>
          <w:rFonts w:hint="eastAsia"/>
          <w:shd w:val="clear" w:color="FFFFFF" w:fill="D9D9D9"/>
          <w:lang w:val="en-US" w:eastAsia="zh-CN"/>
        </w:rPr>
        <w:t>在我们的实验中，我们使用Stochastic Policy Gradient methodology单独训练speaker agent S和listener agent L。我们用theta^S和theta^L分别表示speaker和listener的policy pi^S和pi^L的全部参数。训练speaker时，固定policy pi^L的参数theta^L，训练目标是调整参数theta^S，使其基于策略pi^S获得的期望奖励J(theta^S, theta^L) = E_pi^S_pi^L[R(t, t^)]最大。同理，训练listener时，固定policy pi^S的参数theta^S，最大化期望奖励J(theta^S, theta^L)。同时，为了排除其他因素，以及最小化人为诱导对emergent language的影响，我们仅使用listener预测结果是否正确作为奖励，分别对listener agent L和speaker agent S计算训练目标J(theta^S, theta^L)的gradients：</w:t>
      </w:r>
    </w:p>
    <w:p>
      <w:r>
        <w:rPr>
          <w:rFonts w:hint="eastAsia"/>
        </w:rPr>
        <w:t>I</w:t>
      </w:r>
      <w:r>
        <w:t>n this paper, the Stochastic Policy Gradient methodology is used to train the speaker and the listener respectively. The symbol $\theta_S$ and $\theta_L$ denote the neural network parameters of the policy $\pi_S$ and $\pi_L$ respectively. When training the speaker, the parameter $\theta_L$ is fixed, and the training objective is to maximize the expected reward $</w:t>
      </w:r>
      <w:r>
        <w:rPr>
          <w:rFonts w:hint="eastAsia"/>
        </w:rPr>
        <w:t xml:space="preserve"> J(theta</w:t>
      </w:r>
      <w:r>
        <w:t>_</w:t>
      </w:r>
      <w:r>
        <w:rPr>
          <w:rFonts w:hint="eastAsia"/>
        </w:rPr>
        <w:t>S, theta</w:t>
      </w:r>
      <w:r>
        <w:t>_</w:t>
      </w:r>
      <w:r>
        <w:rPr>
          <w:rFonts w:hint="eastAsia"/>
        </w:rPr>
        <w:t>L) = E_</w:t>
      </w:r>
      <w:r>
        <w:t>{\</w:t>
      </w:r>
      <w:r>
        <w:rPr>
          <w:rFonts w:hint="eastAsia"/>
        </w:rPr>
        <w:t>pi</w:t>
      </w:r>
      <w:r>
        <w:t>_</w:t>
      </w:r>
      <w:r>
        <w:rPr>
          <w:rFonts w:hint="eastAsia"/>
        </w:rPr>
        <w:t>S</w:t>
      </w:r>
      <w:r>
        <w:t>,\</w:t>
      </w:r>
      <w:r>
        <w:rPr>
          <w:rFonts w:hint="eastAsia"/>
        </w:rPr>
        <w:t>pi</w:t>
      </w:r>
      <w:r>
        <w:t>_</w:t>
      </w:r>
      <w:r>
        <w:rPr>
          <w:rFonts w:hint="eastAsia"/>
        </w:rPr>
        <w:t>L</w:t>
      </w:r>
      <w:r>
        <w:t>}</w:t>
      </w:r>
      <w:r>
        <w:rPr>
          <w:rFonts w:hint="eastAsia"/>
        </w:rPr>
        <w:t>[R(t, t^)]</w:t>
      </w:r>
      <w:r>
        <w:t>$ through adjusting the parameter $\theta_S$. In a similar way, the listener is trained to maximize the expected reward$</w:t>
      </w:r>
      <w:r>
        <w:rPr>
          <w:rFonts w:hint="eastAsia"/>
        </w:rPr>
        <w:t xml:space="preserve"> J(theta</w:t>
      </w:r>
      <w:r>
        <w:t>_</w:t>
      </w:r>
      <w:r>
        <w:rPr>
          <w:rFonts w:hint="eastAsia"/>
        </w:rPr>
        <w:t>S, theta</w:t>
      </w:r>
      <w:r>
        <w:t>_</w:t>
      </w:r>
      <w:r>
        <w:rPr>
          <w:rFonts w:hint="eastAsia"/>
        </w:rPr>
        <w:t>L)</w:t>
      </w:r>
      <w:r>
        <w:t>$ by fixing the parameter $\theta_S$ and adjusting the parameter $\theta_L$. To minimize the influence of artificial induction on emergent language, we only use the predict result $\hat{t}$ of the listener agent as the evidence of whether giving the positive rewards. Then, the gradients of the expected reward $</w:t>
      </w:r>
      <w:r>
        <w:rPr>
          <w:rFonts w:hint="eastAsia"/>
        </w:rPr>
        <w:t xml:space="preserve"> J(theta</w:t>
      </w:r>
      <w:r>
        <w:t>_</w:t>
      </w:r>
      <w:r>
        <w:rPr>
          <w:rFonts w:hint="eastAsia"/>
        </w:rPr>
        <w:t>S, theta</w:t>
      </w:r>
      <w:r>
        <w:t>_</w:t>
      </w:r>
      <w:r>
        <w:rPr>
          <w:rFonts w:hint="eastAsia"/>
        </w:rPr>
        <w:t>L)</w:t>
      </w:r>
      <w:r>
        <w:t>$ can be calculated as follows:</w:t>
      </w:r>
    </w:p>
    <w:p>
      <w:pPr>
        <w:pStyle w:val="3"/>
        <w:keepNext w:val="0"/>
        <w:keepLines w:val="0"/>
        <w:widowControl/>
        <w:suppressLineNumbers w:val="0"/>
        <w:spacing w:before="0" w:beforeAutospacing="0" w:after="0" w:afterAutospacing="0"/>
        <w:ind w:left="0" w:right="0" w:firstLine="0"/>
        <w:rPr>
          <w:rFonts w:asciiTheme="minorHAnsi" w:hAnsiTheme="minorHAnsi" w:eastAsiaTheme="minorEastAsia" w:cstheme="minorBidi"/>
          <w:kern w:val="2"/>
          <w:sz w:val="21"/>
          <w:szCs w:val="22"/>
          <w:lang w:val="en-US" w:eastAsia="zh-CN" w:bidi="ar-SA"/>
        </w:rPr>
      </w:pPr>
      <w:r>
        <w:rPr>
          <w:rFonts w:asciiTheme="minorHAnsi" w:hAnsiTheme="minorHAnsi" w:eastAsiaTheme="minorEastAsia" w:cstheme="minorBidi"/>
          <w:kern w:val="2"/>
          <w:sz w:val="21"/>
          <w:szCs w:val="22"/>
          <w:lang w:val="en-US" w:eastAsia="zh-CN" w:bidi="ar-SA"/>
        </w:rPr>
        <w:t>\begin{align}</w:t>
      </w:r>
    </w:p>
    <w:p>
      <w:pPr>
        <w:pStyle w:val="3"/>
        <w:keepNext w:val="0"/>
        <w:keepLines w:val="0"/>
        <w:widowControl/>
        <w:suppressLineNumbers w:val="0"/>
        <w:spacing w:before="0" w:beforeAutospacing="0" w:after="0" w:afterAutospacing="0"/>
        <w:ind w:left="0" w:right="0" w:firstLine="0"/>
        <w:rPr>
          <w:rFonts w:asciiTheme="minorHAnsi" w:hAnsiTheme="minorHAnsi" w:eastAsiaTheme="minorEastAsia" w:cstheme="minorBidi"/>
          <w:kern w:val="2"/>
          <w:sz w:val="21"/>
          <w:szCs w:val="22"/>
          <w:lang w:val="en-US" w:eastAsia="zh-CN" w:bidi="ar-SA"/>
        </w:rPr>
      </w:pPr>
      <w:r>
        <w:rPr>
          <w:rFonts w:asciiTheme="minorHAnsi" w:hAnsiTheme="minorHAnsi" w:eastAsiaTheme="minorEastAsia" w:cstheme="minorBidi"/>
          <w:kern w:val="2"/>
          <w:sz w:val="21"/>
          <w:szCs w:val="22"/>
          <w:lang w:val="en-US" w:eastAsia="zh-CN" w:bidi="ar-SA"/>
        </w:rPr>
        <w:t>\nabla_{\theta^S} J &amp;= \mathbb{E}_{\pi^S, \pi^L} \left[ R(\hat{t}, t) \cdot \nabla_{\theta^S} \log{\pi^S(s_0, s_1 | t)} \right] \\</w:t>
      </w:r>
    </w:p>
    <w:p>
      <w:pPr>
        <w:pStyle w:val="3"/>
        <w:keepNext w:val="0"/>
        <w:keepLines w:val="0"/>
        <w:widowControl/>
        <w:suppressLineNumbers w:val="0"/>
        <w:spacing w:before="0" w:beforeAutospacing="0" w:after="0" w:afterAutospacing="0"/>
        <w:ind w:left="0" w:right="0" w:firstLine="0"/>
        <w:rPr>
          <w:rFonts w:asciiTheme="minorHAnsi" w:hAnsiTheme="minorHAnsi" w:eastAsiaTheme="minorEastAsia" w:cstheme="minorBidi"/>
          <w:kern w:val="2"/>
          <w:sz w:val="21"/>
          <w:szCs w:val="22"/>
          <w:lang w:val="en-US" w:eastAsia="zh-CN" w:bidi="ar-SA"/>
        </w:rPr>
      </w:pPr>
      <w:r>
        <w:rPr>
          <w:rFonts w:asciiTheme="minorHAnsi" w:hAnsiTheme="minorHAnsi" w:eastAsiaTheme="minorEastAsia" w:cstheme="minorBidi"/>
          <w:kern w:val="2"/>
          <w:sz w:val="21"/>
          <w:szCs w:val="22"/>
          <w:lang w:val="en-US" w:eastAsia="zh-CN" w:bidi="ar-SA"/>
        </w:rPr>
        <w:t>\nabla_{\theta^L} J &amp;= \mathbb{E}_{\pi^S, \pi^L} \left[ R(\hat{t}, t) \cdot \nabla_{\theta^L} \log{\pi^S(\hat{t} | s_0, s_1)} \right]</w:t>
      </w:r>
    </w:p>
    <w:p>
      <w:pPr>
        <w:pStyle w:val="3"/>
        <w:keepNext w:val="0"/>
        <w:keepLines w:val="0"/>
        <w:widowControl/>
        <w:suppressLineNumbers w:val="0"/>
        <w:spacing w:before="0" w:beforeAutospacing="0" w:after="0" w:afterAutospacing="0"/>
        <w:ind w:left="0" w:right="0" w:firstLine="0"/>
        <w:rPr>
          <w:rFonts w:asciiTheme="minorHAnsi" w:hAnsiTheme="minorHAnsi" w:eastAsiaTheme="minorEastAsia" w:cstheme="minorBidi"/>
          <w:kern w:val="2"/>
          <w:sz w:val="21"/>
          <w:szCs w:val="22"/>
          <w:lang w:val="en-US" w:eastAsia="zh-CN" w:bidi="ar-SA"/>
        </w:rPr>
      </w:pPr>
      <w:r>
        <w:rPr>
          <w:rFonts w:asciiTheme="minorHAnsi" w:hAnsiTheme="minorHAnsi" w:eastAsiaTheme="minorEastAsia" w:cstheme="minorBidi"/>
          <w:kern w:val="2"/>
          <w:sz w:val="21"/>
          <w:szCs w:val="22"/>
          <w:lang w:val="en-US" w:eastAsia="zh-CN" w:bidi="ar-SA"/>
        </w:rPr>
        <w:t>\end{align}</w:t>
      </w:r>
    </w:p>
    <w:p>
      <w:pPr>
        <w:keepNext w:val="0"/>
        <w:keepLines w:val="0"/>
        <w:pageBreakBefore w:val="0"/>
        <w:widowControl w:val="0"/>
        <w:numPr>
          <w:numId w:val="0"/>
        </w:numPr>
        <w:kinsoku/>
        <w:wordWrap/>
        <w:overflowPunct/>
        <w:topLinePunct w:val="0"/>
        <w:autoSpaceDE/>
        <w:autoSpaceDN/>
        <w:bidi w:val="0"/>
        <w:adjustRightInd/>
        <w:snapToGrid/>
        <w:spacing w:line="240" w:lineRule="auto"/>
        <w:textAlignment w:val="auto"/>
        <w:rPr>
          <w:rFonts w:hint="default"/>
          <w:shd w:val="clear" w:color="FFFFFF" w:fill="D9D9D9"/>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240" w:lineRule="auto"/>
        <w:ind w:firstLine="420" w:firstLineChars="0"/>
        <w:textAlignment w:val="auto"/>
        <w:rPr>
          <w:rFonts w:hint="default"/>
          <w:lang w:val="en-US" w:eastAsia="zh-CN"/>
        </w:rPr>
      </w:pPr>
      <w:r>
        <w:rPr>
          <w:rFonts w:hint="default"/>
          <w:lang w:val="en-US" w:eastAsia="zh-CN"/>
        </w:rPr>
        <w:drawing>
          <wp:inline distT="0" distB="0" distL="114300" distR="114300">
            <wp:extent cx="2321560" cy="246380"/>
            <wp:effectExtent l="0" t="0" r="10160" b="12700"/>
            <wp:docPr id="2" name="图片 2" descr="15992959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599295997(1)"/>
                    <pic:cNvPicPr>
                      <a:picLocks noChangeAspect="1"/>
                    </pic:cNvPicPr>
                  </pic:nvPicPr>
                  <pic:blipFill>
                    <a:blip r:embed="rId31"/>
                    <a:stretch>
                      <a:fillRect/>
                    </a:stretch>
                  </pic:blipFill>
                  <pic:spPr>
                    <a:xfrm>
                      <a:off x="0" y="0"/>
                      <a:ext cx="2321560" cy="246380"/>
                    </a:xfrm>
                    <a:prstGeom prst="rect">
                      <a:avLst/>
                    </a:prstGeom>
                  </pic:spPr>
                </pic:pic>
              </a:graphicData>
            </a:graphic>
          </wp:inline>
        </w:drawing>
      </w:r>
      <w:r>
        <w:rPr>
          <w:rFonts w:hint="eastAsia"/>
          <w:lang w:val="en-US" w:eastAsia="zh-CN"/>
        </w:rPr>
        <w:t>（这里的m换成s_0, s_1）</w:t>
      </w:r>
    </w:p>
    <w:p>
      <w:pPr>
        <w:keepNext w:val="0"/>
        <w:keepLines w:val="0"/>
        <w:pageBreakBefore w:val="0"/>
        <w:widowControl w:val="0"/>
        <w:numPr>
          <w:numId w:val="0"/>
        </w:numPr>
        <w:kinsoku/>
        <w:wordWrap/>
        <w:overflowPunct/>
        <w:topLinePunct w:val="0"/>
        <w:autoSpaceDE/>
        <w:autoSpaceDN/>
        <w:bidi w:val="0"/>
        <w:adjustRightInd/>
        <w:snapToGrid/>
        <w:spacing w:line="240" w:lineRule="auto"/>
        <w:ind w:firstLine="420" w:firstLineChars="0"/>
        <w:textAlignment w:val="auto"/>
        <w:rPr>
          <w:rFonts w:hint="eastAsia"/>
          <w:lang w:val="en-US" w:eastAsia="zh-CN"/>
        </w:rPr>
      </w:pPr>
      <w:r>
        <w:rPr>
          <w:rFonts w:hint="default"/>
          <w:lang w:val="en-US" w:eastAsia="zh-CN"/>
        </w:rPr>
        <w:drawing>
          <wp:inline distT="0" distB="0" distL="114300" distR="114300">
            <wp:extent cx="2429510" cy="237490"/>
            <wp:effectExtent l="0" t="0" r="8890" b="6350"/>
            <wp:docPr id="3" name="图片 3" descr="15992960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599296023(1)"/>
                    <pic:cNvPicPr>
                      <a:picLocks noChangeAspect="1"/>
                    </pic:cNvPicPr>
                  </pic:nvPicPr>
                  <pic:blipFill>
                    <a:blip r:embed="rId32"/>
                    <a:stretch>
                      <a:fillRect/>
                    </a:stretch>
                  </pic:blipFill>
                  <pic:spPr>
                    <a:xfrm>
                      <a:off x="0" y="0"/>
                      <a:ext cx="2429510" cy="237490"/>
                    </a:xfrm>
                    <a:prstGeom prst="rect">
                      <a:avLst/>
                    </a:prstGeom>
                  </pic:spPr>
                </pic:pic>
              </a:graphicData>
            </a:graphic>
          </wp:inline>
        </w:drawing>
      </w:r>
      <w:r>
        <w:rPr>
          <w:rFonts w:hint="eastAsia"/>
          <w:lang w:val="en-US" w:eastAsia="zh-CN"/>
        </w:rPr>
        <w:t>（这里的m,c换成s_0, s_1）</w:t>
      </w:r>
    </w:p>
    <w:p>
      <w:pPr>
        <w:keepNext w:val="0"/>
        <w:keepLines w:val="0"/>
        <w:pageBreakBefore w:val="0"/>
        <w:widowControl w:val="0"/>
        <w:numPr>
          <w:numId w:val="0"/>
        </w:numPr>
        <w:kinsoku/>
        <w:wordWrap/>
        <w:overflowPunct/>
        <w:topLinePunct w:val="0"/>
        <w:autoSpaceDE/>
        <w:autoSpaceDN/>
        <w:bidi w:val="0"/>
        <w:adjustRightInd/>
        <w:snapToGrid/>
        <w:spacing w:line="240" w:lineRule="auto"/>
        <w:ind w:firstLine="420" w:firstLineChars="0"/>
        <w:textAlignment w:val="auto"/>
        <w:rPr>
          <w:rFonts w:hint="default"/>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240" w:lineRule="auto"/>
        <w:ind w:firstLine="420" w:firstLineChars="0"/>
        <w:textAlignment w:val="auto"/>
        <w:rPr>
          <w:rFonts w:hint="eastAsia"/>
          <w:shd w:val="clear" w:color="FFFFFF" w:fill="D9D9D9"/>
          <w:lang w:val="en-US" w:eastAsia="zh-CN"/>
        </w:rPr>
      </w:pPr>
      <w:r>
        <w:rPr>
          <w:rFonts w:hint="eastAsia"/>
          <w:shd w:val="clear" w:color="FFFFFF" w:fill="D9D9D9"/>
          <w:lang w:val="en-US" w:eastAsia="zh-CN"/>
        </w:rPr>
        <w:t>agents的模型相互独立，不共享任何模型参数也没有结构上的直接相连，模型之间的联系仅为相互传递symbol sequence s = (s_0, s_1)。训练过程如figure2所示。训练过程中，两个agents模型交替更新；并且使用一个平行的神经网络保存old parameters，该网络定期将参数与用于实际输出的网络的参数同步，从而限制policy的更新幅度，使训练过程更加稳定。</w:t>
      </w:r>
    </w:p>
    <w:p>
      <w:pPr>
        <w:keepNext w:val="0"/>
        <w:keepLines w:val="0"/>
        <w:pageBreakBefore w:val="0"/>
        <w:widowControl w:val="0"/>
        <w:numPr>
          <w:numId w:val="0"/>
        </w:numPr>
        <w:kinsoku/>
        <w:wordWrap/>
        <w:overflowPunct/>
        <w:topLinePunct w:val="0"/>
        <w:autoSpaceDE/>
        <w:autoSpaceDN/>
        <w:bidi w:val="0"/>
        <w:adjustRightInd/>
        <w:snapToGrid/>
        <w:spacing w:line="240" w:lineRule="auto"/>
        <w:ind w:firstLine="420" w:firstLineChars="0"/>
        <w:textAlignment w:val="auto"/>
        <w:rPr>
          <w:rFonts w:hint="default"/>
          <w:shd w:val="clear" w:color="FFFFFF" w:fill="D9D9D9"/>
          <w:lang w:val="en-US" w:eastAsia="zh-CN"/>
        </w:rPr>
      </w:pPr>
      <w:r>
        <w:rPr>
          <w:rFonts w:hint="eastAsia"/>
        </w:rPr>
        <w:t>U</w:t>
      </w:r>
      <w:r>
        <w:t xml:space="preserve">nlike previous studies[][], the agents in this paper are totally independent. It means that all the neural networks parameters of each agent are not shared, and there are not any connection between the architecture of the neural networks. The training procedure is shown in Figure 2. The training process is </w:t>
      </w:r>
      <w:r>
        <w:rPr>
          <w:rFonts w:hint="eastAsia"/>
          <w:lang w:val="en-US" w:eastAsia="zh-CN"/>
        </w:rPr>
        <w:t>the alternations</w:t>
      </w:r>
      <w:r>
        <w:t xml:space="preserve"> </w:t>
      </w:r>
      <w:r>
        <w:rPr>
          <w:rFonts w:hint="eastAsia"/>
          <w:lang w:val="en-US" w:eastAsia="zh-CN"/>
        </w:rPr>
        <w:t xml:space="preserve">of </w:t>
      </w:r>
      <w:r>
        <w:t xml:space="preserve">two procedure: the speaker training and the listener training. When one agent is training, the parameters of the other agent are fixed. </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\begin{algorithm}[!h]</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\caption{OurAlgorithm$(t,\hat{t})$}</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\begin{algorithmic}[1]</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ab/>
      </w:r>
      <w:r>
        <w:rPr>
          <w:rFonts w:hint="eastAsia"/>
          <w:lang w:val="en-US" w:eastAsia="zh-CN"/>
        </w:rPr>
        <w:t>\IF{Training the speaker agent S}</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ab/>
      </w:r>
      <w:r>
        <w:rPr>
          <w:rFonts w:hint="eastAsia"/>
          <w:lang w:val="en-US" w:eastAsia="zh-CN"/>
        </w:rPr>
        <w:t>\FOR{Batch T randomly selected from $M_0\times M_1$}</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 xml:space="preserve">        \FOR{$t=(c_0,c_1)$ in T}</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 xml:space="preserve">        \STATE $P(s_0|t),P(s_1|t)=\pi_{old}^S(s=(s_0,s_1)|t)$</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 xml:space="preserve">        \STATE Sample $s_0$ with $P(s_0|t)$, $s_1$ with $P(s_1|t)$</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 xml:space="preserve">        \STATE $P(\hat{t}|s) = \pi^L(\hat{t}|s)$ </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 xml:space="preserve">        \STATE Sample $\hat{t}$ with $P(\hat{t}|s)$</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 xml:space="preserve">        \STATE Get reward $R(\hat{t},t)$</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 xml:space="preserve">        \STATE $J(\theta^S,\theta^L)=E_{\pi_{old}^S,\pi^L}[R(\hat{t},t)\cdot\frac{\pi^S(s|t)}{\pi^S_{old}(s|t)}]$</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 xml:space="preserve">        \STATE Update $\theta^S$ by $\bigtriangledown_{\theta^S}J$</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 xml:space="preserve">        \ENDFOR</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 xml:space="preserve">        \STATE $\pi_{old}^S\leftarrow \pi^S$</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ab/>
      </w:r>
      <w:r>
        <w:rPr>
          <w:rFonts w:hint="eastAsia"/>
          <w:lang w:val="en-US" w:eastAsia="zh-CN"/>
        </w:rPr>
        <w:t>\ENDFOR</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ab/>
      </w:r>
      <w:r>
        <w:rPr>
          <w:rFonts w:hint="eastAsia"/>
          <w:lang w:val="en-US" w:eastAsia="zh-CN"/>
        </w:rPr>
        <w:t>\ENDIF</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ab/>
      </w:r>
      <w:r>
        <w:rPr>
          <w:rFonts w:hint="eastAsia"/>
          <w:lang w:val="en-US" w:eastAsia="zh-CN"/>
        </w:rPr>
        <w:t>\IF{Training the listener agent L}</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ab/>
      </w:r>
      <w:r>
        <w:rPr>
          <w:rFonts w:hint="eastAsia"/>
          <w:lang w:val="en-US" w:eastAsia="zh-CN"/>
        </w:rPr>
        <w:t>\FOR{Batch T randomly selected from $M_0\times M_1$}</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ab/>
      </w:r>
      <w:r>
        <w:rPr>
          <w:rFonts w:hint="eastAsia"/>
          <w:lang w:val="en-US" w:eastAsia="zh-CN"/>
        </w:rPr>
        <w:t>\FOR{$t=(c_0,c_1)$ in T}</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ab/>
      </w:r>
      <w:r>
        <w:rPr>
          <w:rFonts w:hint="eastAsia"/>
          <w:lang w:val="en-US" w:eastAsia="zh-CN"/>
        </w:rPr>
        <w:t>\STATE $P(s_0|t),P(s_1|t)=\pi^S(s=(s_0,s_1)|t)$</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ab/>
      </w:r>
      <w:r>
        <w:rPr>
          <w:rFonts w:hint="eastAsia"/>
          <w:lang w:val="en-US" w:eastAsia="zh-CN"/>
        </w:rPr>
        <w:t>\STATE Sample $s_0$ with $P(s_0|t)$, $s_1$ with $P(s_1|t)$</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ab/>
      </w:r>
      <w:r>
        <w:rPr>
          <w:rFonts w:hint="eastAsia"/>
          <w:lang w:val="en-US" w:eastAsia="zh-CN"/>
        </w:rPr>
        <w:t xml:space="preserve">\STATE $P(\hat{t}|s) = \pi^L_{old}(\hat{t}|s)$ </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ab/>
      </w:r>
      <w:r>
        <w:rPr>
          <w:rFonts w:hint="eastAsia"/>
          <w:lang w:val="en-US" w:eastAsia="zh-CN"/>
        </w:rPr>
        <w:t>\STATE Sample $\hat{t}$ with $P(\hat{t}|s)$</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ab/>
      </w:r>
      <w:r>
        <w:rPr>
          <w:rFonts w:hint="eastAsia"/>
          <w:lang w:val="en-US" w:eastAsia="zh-CN"/>
        </w:rPr>
        <w:t>\STATE Get reward $R(\hat{t},t)$</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ab/>
      </w:r>
      <w:r>
        <w:rPr>
          <w:rFonts w:hint="eastAsia"/>
          <w:lang w:val="en-US" w:eastAsia="zh-CN"/>
        </w:rPr>
        <w:t>\STATE $J(\theta^S,\theta^L)=E_{\pi_{old}^S,\pi^L}[R(\hat{t},t)\cdot\frac{\pi^L(s|t)}{\pi^L_{old}(s|t)}]$</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ab/>
      </w:r>
      <w:r>
        <w:rPr>
          <w:rFonts w:hint="eastAsia"/>
          <w:lang w:val="en-US" w:eastAsia="zh-CN"/>
        </w:rPr>
        <w:t>\STATE Update $\theta^L$ by $\bigtriangledown_{\theta^L}J$</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ab/>
      </w:r>
      <w:r>
        <w:rPr>
          <w:rFonts w:hint="eastAsia"/>
          <w:lang w:val="en-US" w:eastAsia="zh-CN"/>
        </w:rPr>
        <w:t>\ENDFOR</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ab/>
      </w:r>
      <w:r>
        <w:rPr>
          <w:rFonts w:hint="eastAsia"/>
          <w:lang w:val="en-US" w:eastAsia="zh-CN"/>
        </w:rPr>
        <w:t>\STATE $\pi_{old}^L\leftarrow \pi^L$</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ab/>
      </w:r>
      <w:r>
        <w:rPr>
          <w:rFonts w:hint="eastAsia"/>
          <w:lang w:val="en-US" w:eastAsia="zh-CN"/>
        </w:rPr>
        <w:t>\ENDFOR</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ab/>
      </w:r>
      <w:r>
        <w:rPr>
          <w:rFonts w:hint="eastAsia"/>
          <w:lang w:val="en-US" w:eastAsia="zh-CN"/>
        </w:rPr>
        <w:t>\ENDIF</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ab/>
      </w:r>
      <w:r>
        <w:rPr>
          <w:rFonts w:hint="eastAsia"/>
          <w:lang w:val="en-US" w:eastAsia="zh-CN"/>
        </w:rPr>
        <w:t>\end{algorithmic}</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t>\end{algorithm}</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both"/>
        <w:textAlignment w:val="auto"/>
        <w:rPr>
          <w:rFonts w:hint="default"/>
          <w:lang w:val="en-US" w:eastAsia="zh-CN"/>
        </w:rPr>
      </w:pPr>
      <w:r>
        <w:rPr>
          <w:rFonts w:hint="eastAsia"/>
          <w:lang w:val="en-US" w:eastAsia="zh-CN"/>
        </w:rPr>
        <w:t>Figure2. Training Algorithm of agents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lang w:val="en-US" w:eastAsia="zh-CN"/>
        </w:rPr>
      </w:pPr>
      <w:r>
        <w:rPr>
          <w:rFonts w:hint="eastAsia"/>
          <w:lang w:val="en-US" w:eastAsia="zh-CN"/>
        </w:rPr>
        <w:drawing>
          <wp:inline distT="0" distB="0" distL="114300" distR="114300">
            <wp:extent cx="2302510" cy="2326640"/>
            <wp:effectExtent l="0" t="0" r="13970" b="5080"/>
            <wp:docPr id="36" name="图片 36" descr="693477579bc85116cb6f1724c744d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693477579bc85116cb6f1724c744d73"/>
                    <pic:cNvPicPr>
                      <a:picLocks noChangeAspect="1"/>
                    </pic:cNvPicPr>
                  </pic:nvPicPr>
                  <pic:blipFill>
                    <a:blip r:embed="rId33"/>
                    <a:stretch>
                      <a:fillRect/>
                    </a:stretch>
                  </pic:blipFill>
                  <pic:spPr>
                    <a:xfrm>
                      <a:off x="0" y="0"/>
                      <a:ext cx="2302510" cy="2326640"/>
                    </a:xfrm>
                    <a:prstGeom prst="rect">
                      <a:avLst/>
                    </a:prstGeom>
                  </pic:spPr>
                </pic:pic>
              </a:graphicData>
            </a:graphic>
          </wp:inline>
        </w:drawing>
      </w:r>
      <w:r>
        <w:rPr>
          <w:rFonts w:hint="eastAsia"/>
          <w:lang w:val="en-US" w:eastAsia="zh-CN"/>
        </w:rPr>
        <w:t xml:space="preserve">    </w:t>
      </w:r>
      <w:r>
        <w:rPr>
          <w:rFonts w:hint="eastAsia"/>
          <w:lang w:val="en-US" w:eastAsia="zh-CN"/>
        </w:rPr>
        <w:drawing>
          <wp:inline distT="0" distB="0" distL="114300" distR="114300">
            <wp:extent cx="2324100" cy="2348865"/>
            <wp:effectExtent l="0" t="0" r="7620" b="13335"/>
            <wp:docPr id="37" name="图片 37" descr="622b94cd8093345294a596f76cd3f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622b94cd8093345294a596f76cd3f79"/>
                    <pic:cNvPicPr>
                      <a:picLocks noChangeAspect="1"/>
                    </pic:cNvPicPr>
                  </pic:nvPicPr>
                  <pic:blipFill>
                    <a:blip r:embed="rId34"/>
                    <a:stretch>
                      <a:fillRect/>
                    </a:stretch>
                  </pic:blipFill>
                  <pic:spPr>
                    <a:xfrm>
                      <a:off x="0" y="0"/>
                      <a:ext cx="2324100" cy="2348865"/>
                    </a:xfrm>
                    <a:prstGeom prst="rect">
                      <a:avLst/>
                    </a:prstGeom>
                  </pic:spPr>
                </pic:pic>
              </a:graphicData>
            </a:graphic>
          </wp:inline>
        </w:drawing>
      </w:r>
    </w:p>
    <w:p>
      <w:pPr>
        <w:keepNext w:val="0"/>
        <w:keepLines w:val="0"/>
        <w:pageBreakBefore w:val="0"/>
        <w:widowControl w:val="0"/>
        <w:numPr>
          <w:numId w:val="0"/>
        </w:numPr>
        <w:kinsoku/>
        <w:wordWrap/>
        <w:overflowPunct/>
        <w:topLinePunct w:val="0"/>
        <w:autoSpaceDE/>
        <w:autoSpaceDN/>
        <w:bidi w:val="0"/>
        <w:adjustRightInd/>
        <w:snapToGrid/>
        <w:spacing w:line="240" w:lineRule="auto"/>
        <w:ind w:firstLine="420" w:firstLineChars="0"/>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i/>
          <w:iCs/>
          <w:u w:val="single"/>
          <w:lang w:val="en-US" w:eastAsia="zh-CN"/>
        </w:rPr>
      </w:pPr>
      <w:r>
        <w:rPr>
          <w:rFonts w:hint="eastAsia"/>
          <w:i/>
          <w:iCs/>
          <w:u w:val="single"/>
          <w:lang w:val="en-US" w:eastAsia="zh-CN"/>
        </w:rPr>
        <w:t>#subsection4: Evaluation</w:t>
      </w:r>
    </w:p>
    <w:p>
      <w:pPr>
        <w:keepNext w:val="0"/>
        <w:keepLines w:val="0"/>
        <w:pageBreakBefore w:val="0"/>
        <w:widowControl w:val="0"/>
        <w:numPr>
          <w:numId w:val="0"/>
        </w:numPr>
        <w:kinsoku/>
        <w:wordWrap/>
        <w:overflowPunct/>
        <w:topLinePunct w:val="0"/>
        <w:autoSpaceDE/>
        <w:autoSpaceDN/>
        <w:bidi w:val="0"/>
        <w:adjustRightInd/>
        <w:snapToGrid/>
        <w:spacing w:line="240" w:lineRule="auto"/>
        <w:ind w:firstLine="420" w:firstLineChars="0"/>
        <w:textAlignment w:val="auto"/>
        <w:rPr>
          <w:rFonts w:hint="eastAsia"/>
          <w:shd w:val="clear" w:color="FFFFFF" w:fill="D9D9D9"/>
          <w:lang w:val="en-US" w:eastAsia="zh-CN"/>
        </w:rPr>
      </w:pPr>
      <w:r>
        <w:rPr>
          <w:rFonts w:hint="eastAsia"/>
          <w:shd w:val="clear" w:color="FFFFFF" w:fill="D9D9D9"/>
          <w:lang w:val="en-US" w:eastAsia="zh-CN"/>
        </w:rPr>
        <w:t>我们的目的是在保证模型收敛的前提下，研究模型的capacity和emergent language的compostionality的关系。当Listener agent L的正确率收敛到100%时，我们认为模型收敛，此时结束训练。所以，在完成一次训练后，我们从2个方面对模型进行评估：模型的capacity；emergent language的compostionality。</w:t>
      </w:r>
    </w:p>
    <w:p>
      <w:r>
        <w:rPr>
          <w:rFonts w:hint="eastAsia"/>
        </w:rPr>
        <w:t>O</w:t>
      </w:r>
      <w:r>
        <w:t xml:space="preserve">ur objective is to study the </w:t>
      </w:r>
      <w:r>
        <w:rPr>
          <w:rFonts w:hint="eastAsia"/>
          <w:lang w:val="en-US" w:eastAsia="zh-CN"/>
        </w:rPr>
        <w:t>relationship</w:t>
      </w:r>
      <w:r>
        <w:t xml:space="preserve"> between the agent model capacity and the compositionality of the emergent language,</w:t>
      </w:r>
      <w:r>
        <w:rPr>
          <w:rFonts w:hint="eastAsia"/>
          <w:lang w:val="en-US" w:eastAsia="zh-CN"/>
        </w:rPr>
        <w:t xml:space="preserve"> </w:t>
      </w:r>
      <w:r>
        <w:rPr>
          <w:rFonts w:hint="eastAsia"/>
        </w:rPr>
        <w:t xml:space="preserve">within the range afforded by the need </w:t>
      </w:r>
      <w:r>
        <w:t>for successful communication. When the accuracy of the listener converges to 100\%, it is believed th</w:t>
      </w:r>
      <w:r>
        <w:rPr>
          <w:rFonts w:hint="eastAsia"/>
          <w:lang w:val="en-US" w:eastAsia="zh-CN"/>
        </w:rPr>
        <w:t>at</w:t>
      </w:r>
      <w:r>
        <w:t xml:space="preserve"> the training process is finished. With one training process, the agent model is evaluated through two aspects: the model capacity and the compositionality of the emergent language.</w:t>
      </w:r>
    </w:p>
    <w:p>
      <w:pPr>
        <w:keepNext w:val="0"/>
        <w:keepLines w:val="0"/>
        <w:pageBreakBefore w:val="0"/>
        <w:widowControl w:val="0"/>
        <w:numPr>
          <w:numId w:val="0"/>
        </w:numPr>
        <w:kinsoku/>
        <w:wordWrap/>
        <w:overflowPunct/>
        <w:topLinePunct w:val="0"/>
        <w:autoSpaceDE/>
        <w:autoSpaceDN/>
        <w:bidi w:val="0"/>
        <w:adjustRightInd/>
        <w:snapToGrid/>
        <w:spacing w:line="240" w:lineRule="auto"/>
        <w:ind w:firstLine="420" w:firstLineChars="0"/>
        <w:textAlignment w:val="auto"/>
        <w:rPr>
          <w:rFonts w:hint="eastAsia"/>
          <w:lang w:val="en-US" w:eastAsia="zh-CN"/>
        </w:rPr>
      </w:pPr>
    </w:p>
    <w:p>
      <w:pPr>
        <w:keepNext w:val="0"/>
        <w:keepLines w:val="0"/>
        <w:widowControl/>
        <w:suppressLineNumbers w:val="0"/>
        <w:ind w:firstLine="420" w:firstLineChars="0"/>
        <w:jc w:val="left"/>
        <w:rPr>
          <w:rFonts w:hint="default"/>
          <w:lang w:val="en-US" w:eastAsia="zh-CN"/>
        </w:rPr>
      </w:pPr>
      <w:r>
        <w:rPr>
          <w:rFonts w:hint="eastAsia"/>
          <w:lang w:val="en-US" w:eastAsia="zh-CN"/>
        </w:rPr>
        <w:t>Agents的capacity可以由神经网络模型的隐层节点数(i.e. h_size)量化衡量。扩写。</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left"/>
        <w:textAlignment w:val="auto"/>
        <w:rPr>
          <w:rFonts w:hint="default"/>
          <w:lang w:val="en-US" w:eastAsia="zh-CN"/>
        </w:rPr>
      </w:pPr>
      <w:r>
        <w:rPr>
          <w:rFonts w:hint="eastAsia"/>
          <w:lang w:val="en-US" w:eastAsia="zh-CN"/>
        </w:rPr>
        <w:t>对于compostionality，据我们所知，目前并没有一个统一的度量标准。Topographic similarity (</w:t>
      </w:r>
      <w:r>
        <w:rPr>
          <w:rFonts w:hint="default"/>
          <w:lang w:val="en-US" w:eastAsia="zh-CN"/>
        </w:rPr>
        <w:t>Brighton and Kirby, 2006)</w:t>
      </w:r>
      <w:r>
        <w:rPr>
          <w:rFonts w:hint="eastAsia"/>
          <w:lang w:val="en-US" w:eastAsia="zh-CN"/>
        </w:rPr>
        <w:t xml:space="preserve">是一个广为接受的compostionality的度量(e.g., </w:t>
      </w:r>
      <w:r>
        <w:rPr>
          <w:rFonts w:hint="default"/>
          <w:lang w:val="en-US" w:eastAsia="zh-CN"/>
        </w:rPr>
        <w:t xml:space="preserve">Lazaridou et al., 2018; Li and Bowling, 2019). </w:t>
      </w:r>
      <w:r>
        <w:rPr>
          <w:rFonts w:hint="eastAsia"/>
          <w:lang w:val="en-US" w:eastAsia="zh-CN"/>
        </w:rPr>
        <w:t xml:space="preserve">Topographic similarity计算的是symbol sequence的minimum edit distance和object的差异度之间的Spearman correlation。In our case，symbol sequence s = (s_0, s_1)，object t = (c_0, c_1)，higher topographic similarity means similar objects have more similar symbol sequences in context. </w:t>
      </w:r>
      <w:r>
        <w:rPr>
          <w:rFonts w:hint="eastAsia"/>
          <w:i/>
          <w:iCs/>
          <w:lang w:val="en-US" w:eastAsia="zh-CN"/>
        </w:rPr>
        <w:t>Compositionality and Generalization in Emergent Languages</w:t>
      </w:r>
      <w:r>
        <w:rPr>
          <w:rFonts w:hint="eastAsia"/>
          <w:lang w:val="en-US" w:eastAsia="zh-CN"/>
        </w:rPr>
        <w:t xml:space="preserve">这篇文章指出topographic similarity is agnostic about the type of similarity as long as it </w:t>
      </w:r>
      <w:r>
        <w:rPr>
          <w:rFonts w:hint="default"/>
          <w:lang w:val="en-US" w:eastAsia="zh-CN"/>
        </w:rPr>
        <w:t>is captured by minimum edit distance</w:t>
      </w:r>
      <w:r>
        <w:rPr>
          <w:rFonts w:hint="eastAsia"/>
          <w:lang w:val="en-US" w:eastAsia="zh-CN"/>
        </w:rPr>
        <w:t>，并且提出了一个metric posdis。Posdis cap</w:t>
      </w:r>
      <w:r>
        <w:rPr>
          <w:rFonts w:hint="default"/>
          <w:lang w:val="en-US" w:eastAsia="zh-CN"/>
        </w:rPr>
        <w:t>tures the intuition that</w:t>
      </w:r>
      <w:r>
        <w:rPr>
          <w:rFonts w:hint="eastAsia"/>
          <w:lang w:val="en-US" w:eastAsia="zh-CN"/>
        </w:rPr>
        <w:t xml:space="preserve"> </w:t>
      </w:r>
      <w:r>
        <w:rPr>
          <w:rFonts w:hint="default"/>
          <w:lang w:val="en-US" w:eastAsia="zh-CN"/>
        </w:rPr>
        <w:t xml:space="preserve">each </w:t>
      </w:r>
      <w:r>
        <w:rPr>
          <w:rFonts w:hint="eastAsia"/>
          <w:lang w:val="en-US" w:eastAsia="zh-CN"/>
        </w:rPr>
        <w:t>symbol</w:t>
      </w:r>
      <w:r>
        <w:rPr>
          <w:rFonts w:hint="default"/>
          <w:lang w:val="en-US" w:eastAsia="zh-CN"/>
        </w:rPr>
        <w:t xml:space="preserve"> should only be</w:t>
      </w:r>
      <w:r>
        <w:rPr>
          <w:rFonts w:hint="eastAsia"/>
          <w:lang w:val="en-US" w:eastAsia="zh-CN"/>
        </w:rPr>
        <w:t xml:space="preserve"> </w:t>
      </w:r>
      <w:r>
        <w:rPr>
          <w:rFonts w:hint="default"/>
          <w:lang w:val="en-US" w:eastAsia="zh-CN"/>
        </w:rPr>
        <w:t xml:space="preserve">informative about a single </w:t>
      </w:r>
      <w:r>
        <w:rPr>
          <w:rFonts w:hint="eastAsia"/>
          <w:lang w:val="en-US" w:eastAsia="zh-CN"/>
        </w:rPr>
        <w:t>concept</w:t>
      </w:r>
      <w:r>
        <w:rPr>
          <w:rFonts w:hint="default"/>
          <w:lang w:val="en-US" w:eastAsia="zh-CN"/>
        </w:rPr>
        <w:t xml:space="preserve">. </w:t>
      </w:r>
    </w:p>
    <w:p>
      <w:pPr>
        <w:keepNext w:val="0"/>
        <w:keepLines w:val="0"/>
        <w:pageBreakBefore w:val="0"/>
        <w:widowControl w:val="0"/>
        <w:numPr>
          <w:numId w:val="0"/>
        </w:numPr>
        <w:kinsoku/>
        <w:wordWrap/>
        <w:overflowPunct/>
        <w:topLinePunct w:val="0"/>
        <w:autoSpaceDE/>
        <w:autoSpaceDN/>
        <w:bidi w:val="0"/>
        <w:adjustRightInd/>
        <w:snapToGrid/>
        <w:spacing w:line="240" w:lineRule="auto"/>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bCs/>
          <w:lang w:val="en-US" w:eastAsia="zh-CN"/>
        </w:rPr>
      </w:pPr>
      <w:r>
        <w:rPr>
          <w:rFonts w:hint="eastAsia"/>
          <w:b/>
          <w:bCs/>
          <w:lang w:val="en-US" w:eastAsia="zh-CN"/>
        </w:rPr>
        <w:t>Theoretical Analysis</w:t>
      </w:r>
    </w:p>
    <w:p>
      <w:pPr>
        <w:widowControl/>
        <w:numPr>
          <w:ilvl w:val="0"/>
          <w:numId w:val="0"/>
        </w:numPr>
        <w:jc w:val="left"/>
        <w:rPr>
          <w:rFonts w:hint="default"/>
          <w:lang w:val="en-US" w:eastAsia="zh-CN"/>
        </w:rPr>
      </w:pPr>
      <w:r>
        <w:rPr>
          <w:rFonts w:hint="eastAsia"/>
          <w:lang w:val="en-US" w:eastAsia="zh-CN"/>
        </w:rPr>
        <w:t>In this section, we analyze the relationship between compositionality and agent capacity theoretically on the basis of mutual information theory. The process of theoretical analysis have three parts:</w:t>
      </w:r>
    </w:p>
    <w:p>
      <w:pPr>
        <w:widowControl/>
        <w:numPr>
          <w:ilvl w:val="0"/>
          <w:numId w:val="4"/>
        </w:numPr>
        <w:jc w:val="left"/>
        <w:rPr>
          <w:rFonts w:hint="eastAsia"/>
        </w:rPr>
      </w:pPr>
      <w:r>
        <w:t>W</w:t>
      </w:r>
      <w:r>
        <w:rPr>
          <w:rFonts w:hint="eastAsia"/>
        </w:rPr>
        <w:t>e use the Markov Series Channel</w:t>
      </w:r>
      <w:r>
        <w:rPr>
          <w:rFonts w:hint="eastAsia"/>
          <w:lang w:val="en-US" w:eastAsia="zh-CN"/>
        </w:rPr>
        <w:t xml:space="preserve"> (</w:t>
      </w:r>
      <w:r>
        <w:rPr>
          <w:rFonts w:hint="eastAsia"/>
        </w:rPr>
        <w:t>MSC</w:t>
      </w:r>
      <w:r>
        <w:rPr>
          <w:rFonts w:hint="eastAsia"/>
          <w:lang w:val="en-US" w:eastAsia="zh-CN"/>
        </w:rPr>
        <w:t>)</w:t>
      </w:r>
      <w:r>
        <w:rPr>
          <w:rFonts w:hint="eastAsia"/>
        </w:rPr>
        <w:t xml:space="preserve"> to model</w:t>
      </w:r>
      <w:r>
        <w:t xml:space="preserve"> the</w:t>
      </w:r>
      <w:r>
        <w:rPr>
          <w:rFonts w:hint="eastAsia"/>
        </w:rPr>
        <w:t xml:space="preserve"> language transmission process and</w:t>
      </w:r>
      <w:r>
        <w:t xml:space="preserve"> use</w:t>
      </w:r>
      <w:r>
        <w:rPr>
          <w:rFonts w:hint="eastAsia"/>
        </w:rPr>
        <w:t xml:space="preserve"> the probability distribution of symbols and concepts to model policies of agents.</w:t>
      </w:r>
    </w:p>
    <w:p>
      <w:pPr>
        <w:widowControl/>
        <w:numPr>
          <w:ilvl w:val="0"/>
          <w:numId w:val="4"/>
        </w:numPr>
        <w:jc w:val="left"/>
        <w:rPr>
          <w:rFonts w:hint="default"/>
          <w:lang w:val="en-US" w:eastAsia="zh-CN"/>
        </w:rPr>
      </w:pPr>
      <w:bookmarkStart w:id="3" w:name="OLE_LINK3"/>
      <w:r>
        <w:rPr>
          <w:rFonts w:hint="eastAsia"/>
          <w:lang w:val="en-US" w:eastAsia="zh-CN"/>
        </w:rPr>
        <w:t>We propose the metric \emph{MIS} to measure compositionality</w:t>
      </w:r>
      <w:bookmarkEnd w:id="3"/>
      <w:r>
        <w:rPr>
          <w:rFonts w:hint="eastAsia"/>
          <w:lang w:val="en-US" w:eastAsia="zh-CN"/>
        </w:rPr>
        <w:t xml:space="preserve"> by calculating the similarity between columns of the mutual information matrix and the one-hot vector.</w:t>
      </w:r>
    </w:p>
    <w:p>
      <w:pPr>
        <w:widowControl/>
        <w:numPr>
          <w:ilvl w:val="0"/>
          <w:numId w:val="4"/>
        </w:numPr>
        <w:ind w:left="0" w:leftChars="0" w:firstLine="0" w:firstLineChars="0"/>
        <w:jc w:val="left"/>
        <w:rPr>
          <w:rFonts w:hint="default"/>
          <w:lang w:val="en-US" w:eastAsia="zh-CN"/>
        </w:rPr>
      </w:pPr>
      <w:r>
        <w:rPr>
          <w:rFonts w:hint="eastAsia"/>
          <w:lang w:val="en-US" w:eastAsia="zh-CN"/>
        </w:rPr>
        <w:t>We explain why lower \emph{MIS} (i.e., compositionality) require higher agent capacity.</w:t>
      </w:r>
    </w:p>
    <w:p>
      <w:pPr>
        <w:widowControl/>
        <w:numPr>
          <w:ilvl w:val="0"/>
          <w:numId w:val="0"/>
        </w:numPr>
        <w:jc w:val="left"/>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eastAsiaTheme="minorEastAsia"/>
          <w:i/>
          <w:iCs/>
          <w:u w:val="single"/>
          <w:lang w:val="en-US" w:eastAsia="zh-CN"/>
        </w:rPr>
      </w:pPr>
      <w:r>
        <w:rPr>
          <w:rFonts w:hint="eastAsia"/>
          <w:i/>
          <w:iCs/>
          <w:u w:val="single"/>
          <w:lang w:val="en-US" w:eastAsia="zh-CN"/>
        </w:rPr>
        <w:t>subsection1: the Markov Series Channel (MSC)</w:t>
      </w:r>
    </w:p>
    <w:p>
      <w:pPr>
        <w:widowControl/>
        <w:numPr>
          <w:ilvl w:val="0"/>
          <w:numId w:val="0"/>
        </w:numPr>
        <w:jc w:val="left"/>
        <w:rPr>
          <w:rFonts w:hint="eastAsia"/>
        </w:rPr>
      </w:pPr>
      <w:r>
        <w:t>W</w:t>
      </w:r>
      <w:r>
        <w:rPr>
          <w:rFonts w:hint="eastAsia"/>
        </w:rPr>
        <w:t>e use the MS</w:t>
      </w:r>
      <w:r>
        <w:rPr>
          <w:rFonts w:hint="eastAsia"/>
          <w:lang w:val="en-US" w:eastAsia="zh-CN"/>
        </w:rPr>
        <w:t>C</w:t>
      </w:r>
      <w:r>
        <w:rPr>
          <w:rFonts w:hint="eastAsia"/>
        </w:rPr>
        <w:t xml:space="preserve"> to model</w:t>
      </w:r>
      <w:r>
        <w:t xml:space="preserve"> the</w:t>
      </w:r>
      <w:r>
        <w:rPr>
          <w:rFonts w:hint="eastAsia"/>
        </w:rPr>
        <w:t xml:space="preserve"> language transmission process</w:t>
      </w:r>
      <w:r>
        <w:rPr>
          <w:rFonts w:hint="eastAsia"/>
          <w:lang w:val="en-US" w:eastAsia="zh-CN"/>
        </w:rPr>
        <w:t xml:space="preserve"> in a speaker-listener referential game. </w:t>
      </w:r>
      <w:r>
        <w:rPr>
          <w:rFonts w:hint="eastAsia"/>
        </w:rPr>
        <w:t xml:space="preserve">MSC is formed by </w:t>
      </w:r>
      <w:r>
        <w:rPr>
          <w:rFonts w:hint="eastAsia"/>
          <w:lang w:val="en-US" w:eastAsia="zh-CN"/>
        </w:rPr>
        <w:t>a</w:t>
      </w:r>
      <w:r>
        <w:rPr>
          <w:rFonts w:hint="eastAsia"/>
        </w:rPr>
        <w:t xml:space="preserve"> series of multiple sub-channels, and the information transmission </w:t>
      </w:r>
      <w:r>
        <w:rPr>
          <w:rFonts w:hint="eastAsia"/>
          <w:lang w:val="en-US" w:eastAsia="zh-CN"/>
        </w:rPr>
        <w:t>among them</w:t>
      </w:r>
      <w:r>
        <w:rPr>
          <w:rFonts w:hint="eastAsia"/>
        </w:rPr>
        <w:t xml:space="preserve"> has the Markov</w:t>
      </w:r>
      <w:r>
        <w:rPr>
          <w:rFonts w:hint="eastAsia"/>
          <w:lang w:val="en-US" w:eastAsia="zh-CN"/>
        </w:rPr>
        <w:t xml:space="preserve"> </w:t>
      </w:r>
      <w:r>
        <w:rPr>
          <w:rFonts w:hint="eastAsia"/>
        </w:rPr>
        <w:t xml:space="preserve">property, </w:t>
      </w:r>
      <w:r>
        <w:rPr>
          <w:rFonts w:hint="eastAsia"/>
          <w:lang w:val="en-US" w:eastAsia="zh-CN"/>
        </w:rPr>
        <w:t>i.e.,</w:t>
      </w:r>
      <w:r>
        <w:rPr>
          <w:rFonts w:hint="eastAsia"/>
        </w:rPr>
        <w:t xml:space="preserve"> the value of </w:t>
      </w:r>
      <w:r>
        <w:rPr>
          <w:rFonts w:hint="eastAsia"/>
          <w:lang w:val="en-US" w:eastAsia="zh-CN"/>
        </w:rPr>
        <w:t>next node depend only on the present one</w:t>
      </w:r>
      <w:r>
        <w:rPr>
          <w:rFonts w:hint="eastAsia"/>
        </w:rPr>
        <w:t>.</w:t>
      </w:r>
    </w:p>
    <w:p>
      <w:pPr>
        <w:widowControl/>
        <w:numPr>
          <w:ilvl w:val="0"/>
          <w:numId w:val="0"/>
        </w:numPr>
        <w:jc w:val="left"/>
        <w:rPr>
          <w:rFonts w:hint="eastAsia"/>
        </w:rPr>
      </w:pPr>
    </w:p>
    <w:p>
      <w:pPr>
        <w:pStyle w:val="3"/>
        <w:keepNext w:val="0"/>
        <w:keepLines w:val="0"/>
        <w:widowControl/>
        <w:suppressLineNumbers w:val="0"/>
        <w:spacing w:before="0" w:beforeAutospacing="0" w:after="0" w:afterAutospacing="0"/>
        <w:ind w:right="0"/>
        <w:jc w:val="left"/>
        <w:rPr>
          <w:rFonts w:hint="eastAsia"/>
          <w:lang w:val="en-US" w:eastAsia="zh-CN"/>
        </w:rPr>
      </w:pPr>
      <w:r>
        <w:rPr>
          <w:rFonts w:hint="eastAsia" w:asciiTheme="minorHAnsi" w:hAnsiTheme="minorHAnsi" w:eastAsiaTheme="minorEastAsia" w:cstheme="minorBidi"/>
          <w:kern w:val="2"/>
          <w:sz w:val="21"/>
          <w:szCs w:val="22"/>
          <w:lang w:val="en-US" w:eastAsia="zh-CN" w:bidi="ar-SA"/>
        </w:rPr>
        <w:t xml:space="preserve">In our case, the speaker agent $S$ can be regard as one sub-channel in MSC, whose input is a concept sequence </w:t>
      </w:r>
      <w:r>
        <w:rPr>
          <w:rFonts w:hint="eastAsia" w:cstheme="minorBidi"/>
          <w:kern w:val="2"/>
          <w:sz w:val="21"/>
          <w:szCs w:val="22"/>
          <w:lang w:val="en-US" w:eastAsia="zh-CN" w:bidi="ar-SA"/>
        </w:rPr>
        <w:t xml:space="preserve">$c = </w:t>
      </w:r>
      <w:r>
        <w:rPr>
          <w:rFonts w:hint="eastAsia" w:asciiTheme="minorHAnsi" w:hAnsiTheme="minorHAnsi" w:eastAsiaTheme="minorEastAsia" w:cstheme="minorBidi"/>
          <w:kern w:val="2"/>
          <w:sz w:val="21"/>
          <w:szCs w:val="22"/>
          <w:lang w:val="en-US" w:eastAsia="zh-CN" w:bidi="ar-SA"/>
        </w:rPr>
        <w:t xml:space="preserve">($c_0, c_1$) and output is a symbol sequence </w:t>
      </w:r>
      <w:r>
        <w:rPr>
          <w:rFonts w:hint="eastAsia" w:cstheme="minorBidi"/>
          <w:kern w:val="2"/>
          <w:sz w:val="21"/>
          <w:szCs w:val="22"/>
          <w:lang w:val="en-US" w:eastAsia="zh-CN" w:bidi="ar-SA"/>
        </w:rPr>
        <w:t xml:space="preserve">$s = </w:t>
      </w:r>
      <w:r>
        <w:rPr>
          <w:rFonts w:hint="eastAsia" w:asciiTheme="minorHAnsi" w:hAnsiTheme="minorHAnsi" w:eastAsiaTheme="minorEastAsia" w:cstheme="minorBidi"/>
          <w:kern w:val="2"/>
          <w:sz w:val="21"/>
          <w:szCs w:val="22"/>
          <w:lang w:val="en-US" w:eastAsia="zh-CN" w:bidi="ar-SA"/>
        </w:rPr>
        <w:t xml:space="preserve">($s_0, s_1$); the listener agent $L$ can be regard as the other sub-channel, whose input is a symbol sequence </w:t>
      </w:r>
      <w:r>
        <w:rPr>
          <w:rFonts w:hint="eastAsia" w:cstheme="minorBidi"/>
          <w:kern w:val="2"/>
          <w:sz w:val="21"/>
          <w:szCs w:val="22"/>
          <w:lang w:val="en-US" w:eastAsia="zh-CN" w:bidi="ar-SA"/>
        </w:rPr>
        <w:t xml:space="preserve">$s = </w:t>
      </w:r>
      <w:r>
        <w:rPr>
          <w:rFonts w:hint="eastAsia" w:asciiTheme="minorHAnsi" w:hAnsiTheme="minorHAnsi" w:eastAsiaTheme="minorEastAsia" w:cstheme="minorBidi"/>
          <w:kern w:val="2"/>
          <w:sz w:val="21"/>
          <w:szCs w:val="22"/>
          <w:lang w:val="en-US" w:eastAsia="zh-CN" w:bidi="ar-SA"/>
        </w:rPr>
        <w:t>(</w:t>
      </w:r>
      <w:r>
        <w:rPr>
          <w:rFonts w:hint="eastAsia" w:cstheme="minorBidi"/>
          <w:kern w:val="2"/>
          <w:sz w:val="21"/>
          <w:szCs w:val="22"/>
          <w:lang w:val="en-US" w:eastAsia="zh-CN" w:bidi="ar-SA"/>
        </w:rPr>
        <w:t>$</w:t>
      </w:r>
      <w:r>
        <w:rPr>
          <w:rFonts w:hint="eastAsia" w:asciiTheme="minorHAnsi" w:hAnsiTheme="minorHAnsi" w:eastAsiaTheme="minorEastAsia" w:cstheme="minorBidi"/>
          <w:kern w:val="2"/>
          <w:sz w:val="21"/>
          <w:szCs w:val="22"/>
          <w:lang w:val="en-US" w:eastAsia="zh-CN" w:bidi="ar-SA"/>
        </w:rPr>
        <w:t>s_0, s_1</w:t>
      </w:r>
      <w:r>
        <w:rPr>
          <w:rFonts w:hint="eastAsia" w:cstheme="minorBidi"/>
          <w:kern w:val="2"/>
          <w:sz w:val="21"/>
          <w:szCs w:val="22"/>
          <w:lang w:val="en-US" w:eastAsia="zh-CN" w:bidi="ar-SA"/>
        </w:rPr>
        <w:t>$</w:t>
      </w:r>
      <w:r>
        <w:rPr>
          <w:rFonts w:hint="eastAsia" w:asciiTheme="minorHAnsi" w:hAnsiTheme="minorHAnsi" w:eastAsiaTheme="minorEastAsia" w:cstheme="minorBidi"/>
          <w:kern w:val="2"/>
          <w:sz w:val="21"/>
          <w:szCs w:val="22"/>
          <w:lang w:val="en-US" w:eastAsia="zh-CN" w:bidi="ar-SA"/>
        </w:rPr>
        <w:t>) and output is a predict result</w:t>
      </w:r>
      <w:r>
        <w:rPr>
          <w:rFonts w:hint="eastAsia" w:cstheme="minorBidi"/>
          <w:kern w:val="2"/>
          <w:sz w:val="21"/>
          <w:szCs w:val="22"/>
          <w:lang w:val="en-US" w:eastAsia="zh-CN" w:bidi="ar-SA"/>
        </w:rPr>
        <w:t xml:space="preserve"> </w:t>
      </w:r>
      <w:r>
        <w:rPr>
          <w:rFonts w:hint="eastAsia" w:asciiTheme="minorHAnsi" w:hAnsiTheme="minorHAnsi" w:eastAsiaTheme="minorEastAsia" w:cstheme="minorBidi"/>
          <w:kern w:val="2"/>
          <w:sz w:val="21"/>
          <w:szCs w:val="22"/>
          <w:lang w:val="en-US" w:eastAsia="zh-CN" w:bidi="ar-SA"/>
        </w:rPr>
        <w:t xml:space="preserve">$\hat{t} = (\hat{c}_0, \hat{c}_1)$. </w:t>
      </w:r>
      <w:r>
        <w:rPr>
          <w:rFonts w:hint="eastAsia" w:cstheme="minorBidi"/>
          <w:kern w:val="2"/>
          <w:sz w:val="21"/>
          <w:szCs w:val="22"/>
          <w:lang w:val="en-US" w:eastAsia="zh-CN" w:bidi="ar-SA"/>
        </w:rPr>
        <w:t>T</w:t>
      </w:r>
      <w:r>
        <w:rPr>
          <w:rFonts w:hint="eastAsia" w:asciiTheme="minorHAnsi" w:hAnsiTheme="minorHAnsi" w:eastAsiaTheme="minorEastAsia" w:cstheme="minorBidi"/>
          <w:kern w:val="2"/>
          <w:sz w:val="21"/>
          <w:szCs w:val="22"/>
          <w:lang w:val="en-US" w:eastAsia="zh-CN" w:bidi="ar-SA"/>
        </w:rPr>
        <w:t>he MSC structure in a listener-speaker referential game</w:t>
      </w:r>
      <w:r>
        <w:rPr>
          <w:rFonts w:hint="eastAsia" w:cstheme="minorBidi"/>
          <w:kern w:val="2"/>
          <w:sz w:val="21"/>
          <w:szCs w:val="22"/>
          <w:lang w:val="en-US" w:eastAsia="zh-CN" w:bidi="ar-SA"/>
        </w:rPr>
        <w:t xml:space="preserve"> is shown in Figure5. We can model the policy of speaker agent by the probability distribution $P(s_0 | t = (c_0, c_1))$ 和 $P(s_1 | t = (c_0, c_1))$; The policy of listener can be modeled by the probability distribution $P(\hat{t} = (\hat{c}_0, \hat{c}_1) | s_0, s_1)$.</w:t>
      </w:r>
    </w:p>
    <w:p>
      <w:pPr>
        <w:widowControl/>
        <w:numPr>
          <w:ilvl w:val="0"/>
          <w:numId w:val="0"/>
        </w:numPr>
        <w:jc w:val="left"/>
        <w:rPr>
          <w:rFonts w:hint="default"/>
          <w:lang w:val="en-US" w:eastAsia="zh-CN"/>
        </w:rPr>
      </w:pPr>
      <w:r>
        <w:rPr>
          <w:rFonts w:hint="default"/>
          <w:lang w:val="en-US" w:eastAsia="zh-CN"/>
        </w:rPr>
        <w:drawing>
          <wp:inline distT="0" distB="0" distL="114300" distR="114300">
            <wp:extent cx="5268595" cy="1209040"/>
            <wp:effectExtent l="0" t="0" r="4445" b="10160"/>
            <wp:docPr id="31" name="图片 31" descr="39bc96af264a1996548747c4031906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39bc96af264a1996548747c4031906a"/>
                    <pic:cNvPicPr>
                      <a:picLocks noChangeAspect="1"/>
                    </pic:cNvPicPr>
                  </pic:nvPicPr>
                  <pic:blipFill>
                    <a:blip r:embed="rId35"/>
                    <a:stretch>
                      <a:fillRect/>
                    </a:stretch>
                  </pic:blipFill>
                  <pic:spPr>
                    <a:xfrm>
                      <a:off x="0" y="0"/>
                      <a:ext cx="5268595" cy="1209040"/>
                    </a:xfrm>
                    <a:prstGeom prst="rect">
                      <a:avLst/>
                    </a:prstGeom>
                  </pic:spPr>
                </pic:pic>
              </a:graphicData>
            </a:graphic>
          </wp:inline>
        </w:drawing>
      </w:r>
    </w:p>
    <w:p>
      <w:pPr>
        <w:widowControl/>
        <w:numPr>
          <w:ilvl w:val="0"/>
          <w:numId w:val="0"/>
        </w:numPr>
        <w:jc w:val="both"/>
        <w:rPr>
          <w:rFonts w:hint="default"/>
          <w:lang w:val="en-US" w:eastAsia="zh-CN"/>
        </w:rPr>
      </w:pPr>
      <w:r>
        <w:rPr>
          <w:rFonts w:hint="eastAsia"/>
          <w:lang w:val="en-US" w:eastAsia="zh-CN"/>
        </w:rPr>
        <w:t>Figure5. the MSC model in a listener-speaker referential game</w:t>
      </w:r>
    </w:p>
    <w:p>
      <w:pPr>
        <w:widowControl/>
        <w:numPr>
          <w:ilvl w:val="0"/>
          <w:numId w:val="0"/>
        </w:numPr>
        <w:ind w:firstLine="420" w:firstLineChars="0"/>
        <w:jc w:val="left"/>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lang w:val="en-US" w:eastAsia="zh-CN"/>
        </w:rPr>
      </w:pPr>
      <w:r>
        <w:rPr>
          <w:rFonts w:hint="eastAsia"/>
          <w:i/>
          <w:iCs/>
          <w:u w:val="single"/>
          <w:lang w:val="en-US" w:eastAsia="zh-CN"/>
        </w:rPr>
        <w:t>subsection2: Mutual Information</w:t>
      </w:r>
    </w:p>
    <w:p>
      <w:pPr>
        <w:widowControl/>
        <w:numPr>
          <w:ilvl w:val="0"/>
          <w:numId w:val="0"/>
        </w:numPr>
        <w:jc w:val="left"/>
        <w:rPr>
          <w:rFonts w:hint="default" w:asciiTheme="minorHAnsi" w:hAnsiTheme="minorHAnsi" w:eastAsiaTheme="minorEastAsia" w:cstheme="minorBidi"/>
          <w:kern w:val="2"/>
          <w:sz w:val="21"/>
          <w:szCs w:val="22"/>
          <w:lang w:val="en-US" w:eastAsia="zh-CN" w:bidi="ar-SA"/>
        </w:rPr>
      </w:pPr>
      <w:r>
        <w:rPr>
          <w:rFonts w:hint="eastAsia" w:asciiTheme="minorHAnsi" w:hAnsiTheme="minorHAnsi" w:eastAsiaTheme="minorEastAsia" w:cstheme="minorBidi"/>
          <w:kern w:val="2"/>
          <w:sz w:val="21"/>
          <w:szCs w:val="22"/>
          <w:lang w:val="en-US" w:eastAsia="zh-CN" w:bidi="ar-SA"/>
        </w:rPr>
        <w:t>Mutual information</w:t>
      </w:r>
      <w:r>
        <w:rPr>
          <w:rFonts w:hint="eastAsia" w:cstheme="minorBidi"/>
          <w:kern w:val="2"/>
          <w:sz w:val="21"/>
          <w:szCs w:val="22"/>
          <w:lang w:val="en-US" w:eastAsia="zh-CN" w:bidi="ar-SA"/>
        </w:rPr>
        <w:t xml:space="preserve"> </w:t>
      </w:r>
      <w:r>
        <w:rPr>
          <w:rFonts w:hint="eastAsia" w:asciiTheme="minorHAnsi" w:hAnsiTheme="minorHAnsi" w:eastAsiaTheme="minorEastAsia" w:cstheme="minorBidi"/>
          <w:kern w:val="2"/>
          <w:sz w:val="21"/>
          <w:szCs w:val="22"/>
          <w:lang w:val="en-US" w:eastAsia="zh-CN" w:bidi="ar-SA"/>
        </w:rPr>
        <w:t>$</w:t>
      </w:r>
      <w:r>
        <w:rPr>
          <w:rFonts w:hint="eastAsia" w:cstheme="minorBidi"/>
          <w:kern w:val="2"/>
          <w:sz w:val="21"/>
          <w:szCs w:val="22"/>
          <w:lang w:val="en-US" w:eastAsia="zh-CN" w:bidi="ar-SA"/>
        </w:rPr>
        <w:t>M</w:t>
      </w:r>
      <w:r>
        <w:rPr>
          <w:rFonts w:hint="eastAsia" w:asciiTheme="minorHAnsi" w:hAnsiTheme="minorHAnsi" w:eastAsiaTheme="minorEastAsia" w:cstheme="minorBidi"/>
          <w:kern w:val="2"/>
          <w:sz w:val="21"/>
          <w:szCs w:val="22"/>
          <w:lang w:val="en-US" w:eastAsia="zh-CN" w:bidi="ar-SA"/>
        </w:rPr>
        <w:t>I(X, Y)$</w:t>
      </w:r>
      <w:r>
        <w:rPr>
          <w:rFonts w:hint="eastAsia"/>
          <w:lang w:val="en-US" w:eastAsia="zh-CN"/>
        </w:rPr>
        <w:t xml:space="preserve"> </w:t>
      </w:r>
      <w:r>
        <w:rPr>
          <w:rFonts w:hint="default"/>
          <w:lang w:val="en-US" w:eastAsia="zh-CN"/>
        </w:rPr>
        <w:t>measures how much more is known about one random </w:t>
      </w:r>
      <w:r>
        <w:rPr>
          <w:rFonts w:hint="default"/>
          <w:lang w:val="en-US" w:eastAsia="zh-CN"/>
        </w:rPr>
        <w:fldChar w:fldCharType="begin"/>
      </w:r>
      <w:r>
        <w:rPr>
          <w:rFonts w:hint="default"/>
          <w:lang w:val="en-US" w:eastAsia="zh-CN"/>
        </w:rPr>
        <w:instrText xml:space="preserve"> HYPERLINK "https://simple.wikipedia.org/wiki/Value" \o "Value" </w:instrText>
      </w:r>
      <w:r>
        <w:rPr>
          <w:rFonts w:hint="default"/>
          <w:lang w:val="en-US" w:eastAsia="zh-CN"/>
        </w:rPr>
        <w:fldChar w:fldCharType="separate"/>
      </w:r>
      <w:r>
        <w:rPr>
          <w:rFonts w:hint="default"/>
          <w:lang w:val="en-US" w:eastAsia="zh-CN"/>
        </w:rPr>
        <w:t>value</w:t>
      </w:r>
      <w:r>
        <w:rPr>
          <w:rFonts w:hint="default"/>
          <w:lang w:val="en-US" w:eastAsia="zh-CN"/>
        </w:rPr>
        <w:fldChar w:fldCharType="end"/>
      </w:r>
      <w:r>
        <w:rPr>
          <w:rFonts w:hint="default"/>
          <w:lang w:val="en-US" w:eastAsia="zh-CN"/>
        </w:rPr>
        <w:t> when given another</w:t>
      </w:r>
      <w:r>
        <w:rPr>
          <w:rFonts w:hint="eastAsia"/>
          <w:lang w:val="en-US" w:eastAsia="zh-CN"/>
        </w:rPr>
        <w:t xml:space="preserve"> []. </w:t>
      </w:r>
      <w:r>
        <w:rPr>
          <w:rFonts w:hint="eastAsia" w:cstheme="minorBidi"/>
          <w:kern w:val="2"/>
          <w:sz w:val="21"/>
          <w:szCs w:val="22"/>
          <w:lang w:val="en-US" w:eastAsia="zh-CN" w:bidi="ar-SA"/>
        </w:rPr>
        <w:fldChar w:fldCharType="begin"/>
      </w:r>
      <w:r>
        <w:rPr>
          <w:rFonts w:hint="eastAsia" w:cstheme="minorBidi"/>
          <w:kern w:val="2"/>
          <w:sz w:val="21"/>
          <w:szCs w:val="22"/>
          <w:lang w:val="en-US" w:eastAsia="zh-CN" w:bidi="ar-SA"/>
        </w:rPr>
        <w:instrText xml:space="preserve"> HYPERLINK "C:/Users/haoyi/AppData/Local/youdao/dict/Application/8.9.4.0/resultui/html/index.html" \l "/javascript:;" </w:instrText>
      </w:r>
      <w:r>
        <w:rPr>
          <w:rFonts w:hint="eastAsia" w:cstheme="minorBidi"/>
          <w:kern w:val="2"/>
          <w:sz w:val="21"/>
          <w:szCs w:val="22"/>
          <w:lang w:val="en-US" w:eastAsia="zh-CN" w:bidi="ar-SA"/>
        </w:rPr>
        <w:fldChar w:fldCharType="separate"/>
      </w:r>
      <w:r>
        <w:rPr>
          <w:rFonts w:hint="eastAsia" w:cstheme="minorBidi"/>
          <w:kern w:val="2"/>
          <w:sz w:val="21"/>
          <w:szCs w:val="22"/>
          <w:lang w:val="en-US" w:eastAsia="zh-CN" w:bidi="ar-SA"/>
        </w:rPr>
        <w:t>W</w:t>
      </w:r>
      <w:r>
        <w:rPr>
          <w:rFonts w:hint="default" w:cstheme="minorBidi"/>
          <w:kern w:val="2"/>
          <w:sz w:val="21"/>
          <w:szCs w:val="22"/>
          <w:lang w:val="en-US" w:eastAsia="zh-CN" w:bidi="ar-SA"/>
        </w:rPr>
        <w:t>ithout</w:t>
      </w:r>
      <w:r>
        <w:rPr>
          <w:rFonts w:hint="default" w:cstheme="minorBidi"/>
          <w:kern w:val="2"/>
          <w:sz w:val="21"/>
          <w:szCs w:val="22"/>
          <w:lang w:val="en-US" w:eastAsia="zh-CN" w:bidi="ar-SA"/>
        </w:rPr>
        <w:fldChar w:fldCharType="end"/>
      </w:r>
      <w:r>
        <w:rPr>
          <w:rFonts w:hint="default" w:cstheme="minorBidi"/>
          <w:kern w:val="2"/>
          <w:sz w:val="21"/>
          <w:szCs w:val="22"/>
          <w:lang w:val="en-US" w:eastAsia="zh-CN" w:bidi="ar-SA"/>
        </w:rPr>
        <w:t> </w:t>
      </w:r>
      <w:r>
        <w:rPr>
          <w:rFonts w:hint="default" w:cstheme="minorBidi"/>
          <w:kern w:val="2"/>
          <w:sz w:val="21"/>
          <w:szCs w:val="22"/>
          <w:lang w:val="en-US" w:eastAsia="zh-CN" w:bidi="ar-SA"/>
        </w:rPr>
        <w:fldChar w:fldCharType="begin"/>
      </w:r>
      <w:r>
        <w:rPr>
          <w:rFonts w:hint="default" w:cstheme="minorBidi"/>
          <w:kern w:val="2"/>
          <w:sz w:val="21"/>
          <w:szCs w:val="22"/>
          <w:lang w:val="en-US" w:eastAsia="zh-CN" w:bidi="ar-SA"/>
        </w:rPr>
        <w:instrText xml:space="preserve"> HYPERLINK "C:/Users/haoyi/AppData/Local/youdao/dict/Application/8.9.4.0/resultui/html/index.html" \l "/javascript:;" </w:instrText>
      </w:r>
      <w:r>
        <w:rPr>
          <w:rFonts w:hint="default" w:cstheme="minorBidi"/>
          <w:kern w:val="2"/>
          <w:sz w:val="21"/>
          <w:szCs w:val="22"/>
          <w:lang w:val="en-US" w:eastAsia="zh-CN" w:bidi="ar-SA"/>
        </w:rPr>
        <w:fldChar w:fldCharType="separate"/>
      </w:r>
      <w:r>
        <w:rPr>
          <w:rFonts w:hint="default" w:cstheme="minorBidi"/>
          <w:kern w:val="2"/>
          <w:sz w:val="21"/>
          <w:szCs w:val="22"/>
          <w:lang w:val="en-US" w:eastAsia="zh-CN" w:bidi="ar-SA"/>
        </w:rPr>
        <w:t>loss</w:t>
      </w:r>
      <w:r>
        <w:rPr>
          <w:rFonts w:hint="default" w:cstheme="minorBidi"/>
          <w:kern w:val="2"/>
          <w:sz w:val="21"/>
          <w:szCs w:val="22"/>
          <w:lang w:val="en-US" w:eastAsia="zh-CN" w:bidi="ar-SA"/>
        </w:rPr>
        <w:fldChar w:fldCharType="end"/>
      </w:r>
      <w:r>
        <w:rPr>
          <w:rFonts w:hint="default" w:cstheme="minorBidi"/>
          <w:kern w:val="2"/>
          <w:sz w:val="21"/>
          <w:szCs w:val="22"/>
          <w:lang w:val="en-US" w:eastAsia="zh-CN" w:bidi="ar-SA"/>
        </w:rPr>
        <w:t> </w:t>
      </w:r>
      <w:r>
        <w:rPr>
          <w:rFonts w:hint="default" w:cstheme="minorBidi"/>
          <w:kern w:val="2"/>
          <w:sz w:val="21"/>
          <w:szCs w:val="22"/>
          <w:lang w:val="en-US" w:eastAsia="zh-CN" w:bidi="ar-SA"/>
        </w:rPr>
        <w:fldChar w:fldCharType="begin"/>
      </w:r>
      <w:r>
        <w:rPr>
          <w:rFonts w:hint="default" w:cstheme="minorBidi"/>
          <w:kern w:val="2"/>
          <w:sz w:val="21"/>
          <w:szCs w:val="22"/>
          <w:lang w:val="en-US" w:eastAsia="zh-CN" w:bidi="ar-SA"/>
        </w:rPr>
        <w:instrText xml:space="preserve"> HYPERLINK "C:/Users/haoyi/AppData/Local/youdao/dict/Application/8.9.4.0/resultui/html/index.html" \l "/javascript:;" </w:instrText>
      </w:r>
      <w:r>
        <w:rPr>
          <w:rFonts w:hint="default" w:cstheme="minorBidi"/>
          <w:kern w:val="2"/>
          <w:sz w:val="21"/>
          <w:szCs w:val="22"/>
          <w:lang w:val="en-US" w:eastAsia="zh-CN" w:bidi="ar-SA"/>
        </w:rPr>
        <w:fldChar w:fldCharType="separate"/>
      </w:r>
      <w:r>
        <w:rPr>
          <w:rFonts w:hint="default" w:cstheme="minorBidi"/>
          <w:kern w:val="2"/>
          <w:sz w:val="21"/>
          <w:szCs w:val="22"/>
          <w:lang w:val="en-US" w:eastAsia="zh-CN" w:bidi="ar-SA"/>
        </w:rPr>
        <w:t>of</w:t>
      </w:r>
      <w:r>
        <w:rPr>
          <w:rFonts w:hint="default" w:cstheme="minorBidi"/>
          <w:kern w:val="2"/>
          <w:sz w:val="21"/>
          <w:szCs w:val="22"/>
          <w:lang w:val="en-US" w:eastAsia="zh-CN" w:bidi="ar-SA"/>
        </w:rPr>
        <w:fldChar w:fldCharType="end"/>
      </w:r>
      <w:r>
        <w:rPr>
          <w:rFonts w:hint="default" w:cstheme="minorBidi"/>
          <w:kern w:val="2"/>
          <w:sz w:val="21"/>
          <w:szCs w:val="22"/>
          <w:lang w:val="en-US" w:eastAsia="zh-CN" w:bidi="ar-SA"/>
        </w:rPr>
        <w:t> </w:t>
      </w:r>
      <w:r>
        <w:rPr>
          <w:rFonts w:hint="default" w:cstheme="minorBidi"/>
          <w:kern w:val="2"/>
          <w:sz w:val="21"/>
          <w:szCs w:val="22"/>
          <w:lang w:val="en-US" w:eastAsia="zh-CN" w:bidi="ar-SA"/>
        </w:rPr>
        <w:fldChar w:fldCharType="begin"/>
      </w:r>
      <w:r>
        <w:rPr>
          <w:rFonts w:hint="default" w:cstheme="minorBidi"/>
          <w:kern w:val="2"/>
          <w:sz w:val="21"/>
          <w:szCs w:val="22"/>
          <w:lang w:val="en-US" w:eastAsia="zh-CN" w:bidi="ar-SA"/>
        </w:rPr>
        <w:instrText xml:space="preserve"> HYPERLINK "C:/Users/haoyi/AppData/Local/youdao/dict/Application/8.9.4.0/resultui/html/index.html" \l "/javascript:;" </w:instrText>
      </w:r>
      <w:r>
        <w:rPr>
          <w:rFonts w:hint="default" w:cstheme="minorBidi"/>
          <w:kern w:val="2"/>
          <w:sz w:val="21"/>
          <w:szCs w:val="22"/>
          <w:lang w:val="en-US" w:eastAsia="zh-CN" w:bidi="ar-SA"/>
        </w:rPr>
        <w:fldChar w:fldCharType="separate"/>
      </w:r>
      <w:r>
        <w:rPr>
          <w:rFonts w:hint="default" w:cstheme="minorBidi"/>
          <w:kern w:val="2"/>
          <w:sz w:val="21"/>
          <w:szCs w:val="22"/>
          <w:lang w:val="en-US" w:eastAsia="zh-CN" w:bidi="ar-SA"/>
        </w:rPr>
        <w:t>generality</w:t>
      </w:r>
      <w:r>
        <w:rPr>
          <w:rFonts w:hint="default" w:cstheme="minorBidi"/>
          <w:kern w:val="2"/>
          <w:sz w:val="21"/>
          <w:szCs w:val="22"/>
          <w:lang w:val="en-US" w:eastAsia="zh-CN" w:bidi="ar-SA"/>
        </w:rPr>
        <w:fldChar w:fldCharType="end"/>
      </w:r>
      <w:r>
        <w:rPr>
          <w:rFonts w:hint="eastAsia"/>
          <w:lang w:val="en-US" w:eastAsia="zh-CN"/>
        </w:rPr>
        <w:t xml:space="preserve">, if we regard $X$ as the information resource, </w:t>
      </w:r>
      <w:r>
        <w:rPr>
          <w:rFonts w:hint="eastAsia" w:asciiTheme="minorHAnsi" w:hAnsiTheme="minorHAnsi" w:eastAsiaTheme="minorEastAsia" w:cstheme="minorBidi"/>
          <w:kern w:val="2"/>
          <w:sz w:val="21"/>
          <w:szCs w:val="22"/>
          <w:lang w:val="en-US" w:eastAsia="zh-CN" w:bidi="ar-SA"/>
        </w:rPr>
        <w:t>$</w:t>
      </w:r>
      <w:r>
        <w:rPr>
          <w:rFonts w:hint="eastAsia" w:cstheme="minorBidi"/>
          <w:kern w:val="2"/>
          <w:sz w:val="21"/>
          <w:szCs w:val="22"/>
          <w:lang w:val="en-US" w:eastAsia="zh-CN" w:bidi="ar-SA"/>
        </w:rPr>
        <w:t>M</w:t>
      </w:r>
      <w:r>
        <w:rPr>
          <w:rFonts w:hint="eastAsia" w:asciiTheme="minorHAnsi" w:hAnsiTheme="minorHAnsi" w:eastAsiaTheme="minorEastAsia" w:cstheme="minorBidi"/>
          <w:kern w:val="2"/>
          <w:sz w:val="21"/>
          <w:szCs w:val="22"/>
          <w:lang w:val="en-US" w:eastAsia="zh-CN" w:bidi="ar-SA"/>
        </w:rPr>
        <w:t>I(X, Y)$</w:t>
      </w:r>
      <w:r>
        <w:rPr>
          <w:rFonts w:hint="eastAsia" w:cstheme="minorBidi"/>
          <w:kern w:val="2"/>
          <w:sz w:val="21"/>
          <w:szCs w:val="22"/>
          <w:lang w:val="en-US" w:eastAsia="zh-CN" w:bidi="ar-SA"/>
        </w:rPr>
        <w:t xml:space="preserve"> represents the amount of information from $X$ in $Y$.</w:t>
      </w:r>
    </w:p>
    <w:p>
      <w:pPr>
        <w:widowControl/>
        <w:numPr>
          <w:ilvl w:val="0"/>
          <w:numId w:val="0"/>
        </w:numPr>
        <w:jc w:val="left"/>
        <w:rPr>
          <w:rFonts w:hint="eastAsia"/>
          <w:lang w:val="en-US" w:eastAsia="zh-CN"/>
        </w:rPr>
      </w:pPr>
    </w:p>
    <w:p>
      <w:pPr>
        <w:widowControl/>
        <w:numPr>
          <w:ilvl w:val="0"/>
          <w:numId w:val="0"/>
        </w:numPr>
        <w:jc w:val="left"/>
        <w:rPr>
          <w:rFonts w:hint="default"/>
          <w:lang w:val="en-US" w:eastAsia="zh-CN"/>
        </w:rPr>
      </w:pPr>
      <w:r>
        <w:rPr>
          <w:rFonts w:hint="eastAsia"/>
          <w:lang w:val="en-US" w:eastAsia="zh-CN"/>
        </w:rPr>
        <w:t>Formula(1)</w:t>
      </w:r>
    </w:p>
    <w:p>
      <w:pPr>
        <w:pStyle w:val="3"/>
        <w:keepNext w:val="0"/>
        <w:keepLines w:val="0"/>
        <w:widowControl/>
        <w:suppressLineNumbers w:val="0"/>
        <w:spacing w:before="0" w:beforeAutospacing="0" w:after="0" w:afterAutospacing="0"/>
        <w:ind w:left="0" w:right="0" w:firstLine="0"/>
        <w:rPr>
          <w:rFonts w:hint="default" w:asciiTheme="minorHAnsi" w:hAnsiTheme="minorHAnsi" w:eastAsiaTheme="minorEastAsia" w:cstheme="minorBidi"/>
          <w:kern w:val="2"/>
          <w:sz w:val="21"/>
          <w:szCs w:val="22"/>
          <w:lang w:val="en-US" w:eastAsia="zh-CN" w:bidi="ar-SA"/>
        </w:rPr>
      </w:pPr>
      <w:r>
        <w:rPr>
          <w:rFonts w:hint="default" w:asciiTheme="minorHAnsi" w:hAnsiTheme="minorHAnsi" w:eastAsiaTheme="minorEastAsia" w:cstheme="minorBidi"/>
          <w:kern w:val="2"/>
          <w:sz w:val="21"/>
          <w:szCs w:val="22"/>
          <w:lang w:val="en-US" w:eastAsia="zh-CN" w:bidi="ar-SA"/>
        </w:rPr>
        <w:t>\newcommand\XX{\mathbb{X}}</w:t>
      </w:r>
    </w:p>
    <w:p>
      <w:pPr>
        <w:pStyle w:val="3"/>
        <w:keepNext w:val="0"/>
        <w:keepLines w:val="0"/>
        <w:widowControl/>
        <w:suppressLineNumbers w:val="0"/>
        <w:spacing w:before="0" w:beforeAutospacing="0" w:after="0" w:afterAutospacing="0"/>
        <w:ind w:left="0" w:right="0" w:firstLine="0"/>
        <w:rPr>
          <w:rFonts w:hint="default" w:asciiTheme="minorHAnsi" w:hAnsiTheme="minorHAnsi" w:eastAsiaTheme="minorEastAsia" w:cstheme="minorBidi"/>
          <w:kern w:val="2"/>
          <w:sz w:val="21"/>
          <w:szCs w:val="22"/>
          <w:lang w:val="en-US" w:eastAsia="zh-CN" w:bidi="ar-SA"/>
        </w:rPr>
      </w:pPr>
      <w:r>
        <w:rPr>
          <w:rFonts w:hint="default" w:asciiTheme="minorHAnsi" w:hAnsiTheme="minorHAnsi" w:eastAsiaTheme="minorEastAsia" w:cstheme="minorBidi"/>
          <w:kern w:val="2"/>
          <w:sz w:val="21"/>
          <w:szCs w:val="22"/>
          <w:lang w:val="en-US" w:eastAsia="zh-CN" w:bidi="ar-SA"/>
        </w:rPr>
        <w:t>\newcommand\YY{\mathbb{Y}}</w:t>
      </w:r>
    </w:p>
    <w:p>
      <w:pPr>
        <w:pStyle w:val="3"/>
        <w:keepNext w:val="0"/>
        <w:keepLines w:val="0"/>
        <w:widowControl/>
        <w:suppressLineNumbers w:val="0"/>
        <w:spacing w:before="0" w:beforeAutospacing="0" w:after="0" w:afterAutospacing="0"/>
        <w:ind w:left="0" w:right="0" w:firstLine="0"/>
        <w:rPr>
          <w:rFonts w:hint="default" w:asciiTheme="minorHAnsi" w:hAnsiTheme="minorHAnsi" w:eastAsiaTheme="minorEastAsia" w:cstheme="minorBidi"/>
          <w:kern w:val="2"/>
          <w:sz w:val="21"/>
          <w:szCs w:val="22"/>
          <w:lang w:val="en-US" w:eastAsia="zh-CN" w:bidi="ar-SA"/>
        </w:rPr>
      </w:pPr>
      <w:r>
        <w:rPr>
          <w:rFonts w:hint="default" w:asciiTheme="minorHAnsi" w:hAnsiTheme="minorHAnsi" w:eastAsiaTheme="minorEastAsia" w:cstheme="minorBidi"/>
          <w:kern w:val="2"/>
          <w:sz w:val="21"/>
          <w:szCs w:val="22"/>
          <w:lang w:val="en-US" w:eastAsia="zh-CN" w:bidi="ar-SA"/>
        </w:rPr>
        <w:t>\[</w:t>
      </w:r>
    </w:p>
    <w:p>
      <w:pPr>
        <w:pStyle w:val="3"/>
        <w:keepNext w:val="0"/>
        <w:keepLines w:val="0"/>
        <w:widowControl/>
        <w:suppressLineNumbers w:val="0"/>
        <w:spacing w:before="0" w:beforeAutospacing="0" w:after="0" w:afterAutospacing="0"/>
        <w:ind w:left="0" w:right="0" w:firstLine="0"/>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M</w:t>
      </w:r>
      <w:r>
        <w:rPr>
          <w:rFonts w:hint="default" w:asciiTheme="minorHAnsi" w:hAnsiTheme="minorHAnsi" w:eastAsiaTheme="minorEastAsia" w:cstheme="minorBidi"/>
          <w:kern w:val="2"/>
          <w:sz w:val="21"/>
          <w:szCs w:val="22"/>
          <w:lang w:val="en-US" w:eastAsia="zh-CN" w:bidi="ar-SA"/>
        </w:rPr>
        <w:t>I(X, Y) = \sum_{Y \in \YY} \sum_{X \in \XX} p(X, Y) \log{\left( \frac{p(X, Y)}{p(X) p(Y)} \right)}</w:t>
      </w:r>
    </w:p>
    <w:p>
      <w:pPr>
        <w:pStyle w:val="3"/>
        <w:keepNext w:val="0"/>
        <w:keepLines w:val="0"/>
        <w:widowControl/>
        <w:suppressLineNumbers w:val="0"/>
        <w:spacing w:before="0" w:beforeAutospacing="0" w:after="0" w:afterAutospacing="0"/>
        <w:ind w:left="0" w:right="0" w:firstLine="0"/>
        <w:rPr>
          <w:rFonts w:hint="default" w:asciiTheme="minorHAnsi" w:hAnsiTheme="minorHAnsi" w:eastAsiaTheme="minorEastAsia" w:cstheme="minorBidi"/>
          <w:kern w:val="2"/>
          <w:sz w:val="21"/>
          <w:szCs w:val="22"/>
          <w:lang w:val="en-US" w:eastAsia="zh-CN" w:bidi="ar-SA"/>
        </w:rPr>
      </w:pPr>
      <w:r>
        <w:rPr>
          <w:rFonts w:hint="default" w:asciiTheme="minorHAnsi" w:hAnsiTheme="minorHAnsi" w:eastAsiaTheme="minorEastAsia" w:cstheme="minorBidi"/>
          <w:kern w:val="2"/>
          <w:sz w:val="21"/>
          <w:szCs w:val="22"/>
          <w:lang w:val="en-US" w:eastAsia="zh-CN" w:bidi="ar-SA"/>
        </w:rPr>
        <w:t>\]</w:t>
      </w:r>
    </w:p>
    <w:p>
      <w:pPr>
        <w:pStyle w:val="3"/>
        <w:keepNext w:val="0"/>
        <w:keepLines w:val="0"/>
        <w:widowControl/>
        <w:suppressLineNumbers w:val="0"/>
        <w:spacing w:before="0" w:beforeAutospacing="0" w:after="0" w:afterAutospacing="0"/>
        <w:ind w:left="0" w:right="0" w:firstLine="0"/>
        <w:jc w:val="left"/>
        <w:rPr>
          <w:rFonts w:hint="default" w:asciiTheme="minorHAnsi" w:hAnsiTheme="minorHAnsi" w:eastAsiaTheme="minorEastAsia" w:cstheme="minorBidi"/>
          <w:kern w:val="2"/>
          <w:sz w:val="21"/>
          <w:szCs w:val="22"/>
          <w:lang w:val="en-US" w:eastAsia="zh-CN" w:bidi="ar-SA"/>
        </w:rPr>
      </w:pPr>
    </w:p>
    <w:p>
      <w:pPr>
        <w:pStyle w:val="3"/>
        <w:keepNext w:val="0"/>
        <w:keepLines w:val="0"/>
        <w:widowControl/>
        <w:suppressLineNumbers w:val="0"/>
        <w:spacing w:before="0" w:beforeAutospacing="0" w:after="0" w:afterAutospacing="0"/>
        <w:ind w:left="0" w:right="0" w:firstLine="0"/>
        <w:jc w:val="left"/>
        <w:rPr>
          <w:rFonts w:hint="eastAsia" w:cstheme="minorBidi"/>
          <w:kern w:val="2"/>
          <w:sz w:val="21"/>
          <w:szCs w:val="22"/>
          <w:lang w:val="en-US" w:eastAsia="zh-CN" w:bidi="ar-SA"/>
        </w:rPr>
      </w:pPr>
      <w:r>
        <w:rPr>
          <w:rFonts w:hint="eastAsia" w:cstheme="minorBidi"/>
          <w:kern w:val="2"/>
          <w:sz w:val="21"/>
          <w:szCs w:val="22"/>
          <w:lang w:val="en-US" w:eastAsia="zh-CN" w:bidi="ar-SA"/>
        </w:rPr>
        <w:t xml:space="preserve">We obtain $MI(X, Y)$ by Formula (1), where $P(X, Y)$ is the joint probability distribution function of $X$ and $Y$; $P(X)$ and $P(Y)$ are the marginal probability distribution functions of $X$ and $Y$ respectively. The information entropy </w:t>
      </w:r>
      <w:r>
        <w:rPr>
          <w:rFonts w:hint="default" w:asciiTheme="minorHAnsi" w:hAnsiTheme="minorHAnsi" w:eastAsiaTheme="minorEastAsia" w:cstheme="minorBidi"/>
          <w:kern w:val="2"/>
          <w:sz w:val="21"/>
          <w:szCs w:val="22"/>
          <w:lang w:val="en-US" w:eastAsia="zh-CN" w:bidi="ar-SA"/>
        </w:rPr>
        <w:t>$H(X)$</w:t>
      </w:r>
      <w:r>
        <w:rPr>
          <w:rFonts w:hint="eastAsia" w:asciiTheme="minorHAnsi" w:hAnsiTheme="minorHAnsi" w:eastAsiaTheme="minorEastAsia" w:cstheme="minorBidi"/>
          <w:kern w:val="2"/>
          <w:sz w:val="21"/>
          <w:szCs w:val="22"/>
          <w:lang w:val="en-US" w:eastAsia="zh-CN" w:bidi="ar-SA"/>
        </w:rPr>
        <w:t xml:space="preserve"> tells how much</w:t>
      </w:r>
      <w:r>
        <w:rPr>
          <w:rFonts w:hint="default" w:asciiTheme="minorHAnsi" w:hAnsiTheme="minorHAnsi" w:eastAsiaTheme="minorEastAsia" w:cstheme="minorBidi"/>
          <w:kern w:val="2"/>
          <w:sz w:val="21"/>
          <w:szCs w:val="22"/>
          <w:lang w:val="en-US" w:eastAsia="zh-CN" w:bidi="ar-SA"/>
        </w:rPr>
        <w:t> </w:t>
      </w:r>
      <w:r>
        <w:rPr>
          <w:rFonts w:hint="default" w:asciiTheme="minorHAnsi" w:hAnsiTheme="minorHAnsi" w:eastAsiaTheme="minorEastAsia" w:cstheme="minorBidi"/>
          <w:kern w:val="2"/>
          <w:sz w:val="21"/>
          <w:szCs w:val="22"/>
          <w:lang w:val="en-US" w:eastAsia="zh-CN" w:bidi="ar-SA"/>
        </w:rPr>
        <w:fldChar w:fldCharType="begin"/>
      </w:r>
      <w:r>
        <w:rPr>
          <w:rFonts w:hint="default" w:asciiTheme="minorHAnsi" w:hAnsiTheme="minorHAnsi" w:eastAsiaTheme="minorEastAsia" w:cstheme="minorBidi"/>
          <w:kern w:val="2"/>
          <w:sz w:val="21"/>
          <w:szCs w:val="22"/>
          <w:lang w:val="en-US" w:eastAsia="zh-CN" w:bidi="ar-SA"/>
        </w:rPr>
        <w:instrText xml:space="preserve"> HYPERLINK "https://simple.wikipedia.org/wiki/Information" \o "Information" </w:instrText>
      </w:r>
      <w:r>
        <w:rPr>
          <w:rFonts w:hint="default" w:asciiTheme="minorHAnsi" w:hAnsiTheme="minorHAnsi" w:eastAsiaTheme="minorEastAsia" w:cstheme="minorBidi"/>
          <w:kern w:val="2"/>
          <w:sz w:val="21"/>
          <w:szCs w:val="22"/>
          <w:lang w:val="en-US" w:eastAsia="zh-CN" w:bidi="ar-SA"/>
        </w:rPr>
        <w:fldChar w:fldCharType="separate"/>
      </w:r>
      <w:r>
        <w:rPr>
          <w:rFonts w:hint="default" w:asciiTheme="minorHAnsi" w:hAnsiTheme="minorHAnsi" w:eastAsiaTheme="minorEastAsia" w:cstheme="minorBidi"/>
          <w:kern w:val="2"/>
          <w:sz w:val="21"/>
          <w:szCs w:val="22"/>
          <w:lang w:val="en-US" w:eastAsia="zh-CN" w:bidi="ar-SA"/>
        </w:rPr>
        <w:t>information</w:t>
      </w:r>
      <w:r>
        <w:rPr>
          <w:rFonts w:hint="default" w:asciiTheme="minorHAnsi" w:hAnsiTheme="minorHAnsi" w:eastAsiaTheme="minorEastAsia" w:cstheme="minorBidi"/>
          <w:kern w:val="2"/>
          <w:sz w:val="21"/>
          <w:szCs w:val="22"/>
          <w:lang w:val="en-US" w:eastAsia="zh-CN" w:bidi="ar-SA"/>
        </w:rPr>
        <w:fldChar w:fldCharType="end"/>
      </w:r>
      <w:r>
        <w:rPr>
          <w:rFonts w:hint="default" w:asciiTheme="minorHAnsi" w:hAnsiTheme="minorHAnsi" w:eastAsiaTheme="minorEastAsia" w:cstheme="minorBidi"/>
          <w:kern w:val="2"/>
          <w:sz w:val="21"/>
          <w:szCs w:val="22"/>
          <w:lang w:val="en-US" w:eastAsia="zh-CN" w:bidi="ar-SA"/>
        </w:rPr>
        <w:t> there is in</w:t>
      </w:r>
      <w:r>
        <w:rPr>
          <w:rFonts w:hint="eastAsia" w:cstheme="minorBidi"/>
          <w:kern w:val="2"/>
          <w:sz w:val="21"/>
          <w:szCs w:val="22"/>
          <w:lang w:val="en-US" w:eastAsia="zh-CN" w:bidi="ar-SA"/>
        </w:rPr>
        <w:t xml:space="preserve"> the information resource $X$</w:t>
      </w:r>
      <w:r>
        <w:rPr>
          <w:rFonts w:hint="default" w:asciiTheme="minorHAnsi" w:hAnsiTheme="minorHAnsi" w:eastAsiaTheme="minorEastAsia" w:cstheme="minorBidi"/>
          <w:kern w:val="2"/>
          <w:sz w:val="21"/>
          <w:szCs w:val="22"/>
          <w:lang w:val="en-US" w:eastAsia="zh-CN" w:bidi="ar-SA"/>
        </w:rPr>
        <w:t>.</w:t>
      </w:r>
      <w:r>
        <w:rPr>
          <w:rFonts w:hint="eastAsia" w:cstheme="minorBidi"/>
          <w:kern w:val="2"/>
          <w:sz w:val="21"/>
          <w:szCs w:val="22"/>
          <w:lang w:val="en-US" w:eastAsia="zh-CN" w:bidi="ar-SA"/>
        </w:rPr>
        <w:t xml:space="preserve"> We obtain </w:t>
      </w:r>
      <w:r>
        <w:rPr>
          <w:rFonts w:hint="default" w:asciiTheme="minorHAnsi" w:hAnsiTheme="minorHAnsi" w:eastAsiaTheme="minorEastAsia" w:cstheme="minorBidi"/>
          <w:kern w:val="2"/>
          <w:sz w:val="21"/>
          <w:szCs w:val="22"/>
          <w:lang w:val="en-US" w:eastAsia="zh-CN" w:bidi="ar-SA"/>
        </w:rPr>
        <w:t>$H(X)$</w:t>
      </w:r>
      <w:r>
        <w:rPr>
          <w:rFonts w:hint="eastAsia" w:asciiTheme="minorHAnsi" w:hAnsiTheme="minorHAnsi" w:eastAsiaTheme="minorEastAsia" w:cstheme="minorBidi"/>
          <w:kern w:val="2"/>
          <w:sz w:val="21"/>
          <w:szCs w:val="22"/>
          <w:lang w:val="en-US" w:eastAsia="zh-CN" w:bidi="ar-SA"/>
        </w:rPr>
        <w:t xml:space="preserve"> </w:t>
      </w:r>
      <w:r>
        <w:rPr>
          <w:rFonts w:hint="eastAsia" w:cstheme="minorBidi"/>
          <w:kern w:val="2"/>
          <w:sz w:val="21"/>
          <w:szCs w:val="22"/>
          <w:lang w:val="en-US" w:eastAsia="zh-CN" w:bidi="ar-SA"/>
        </w:rPr>
        <w:t>by Formula(2).</w:t>
      </w:r>
    </w:p>
    <w:p>
      <w:pPr>
        <w:pStyle w:val="3"/>
        <w:keepNext w:val="0"/>
        <w:keepLines w:val="0"/>
        <w:widowControl/>
        <w:suppressLineNumbers w:val="0"/>
        <w:spacing w:before="0" w:beforeAutospacing="0" w:after="0" w:afterAutospacing="0"/>
        <w:ind w:left="0" w:right="0" w:firstLine="0"/>
        <w:jc w:val="left"/>
        <w:rPr>
          <w:rFonts w:hint="eastAsia" w:cstheme="minorBidi"/>
          <w:kern w:val="2"/>
          <w:sz w:val="21"/>
          <w:szCs w:val="22"/>
          <w:lang w:val="en-US" w:eastAsia="zh-CN" w:bidi="ar-SA"/>
        </w:rPr>
      </w:pPr>
    </w:p>
    <w:p>
      <w:pPr>
        <w:widowControl/>
        <w:numPr>
          <w:ilvl w:val="0"/>
          <w:numId w:val="0"/>
        </w:numPr>
        <w:jc w:val="left"/>
        <w:rPr>
          <w:rFonts w:hint="default" w:cstheme="minorBidi"/>
          <w:kern w:val="2"/>
          <w:sz w:val="21"/>
          <w:szCs w:val="22"/>
          <w:lang w:val="en-US" w:eastAsia="zh-CN" w:bidi="ar-SA"/>
        </w:rPr>
      </w:pPr>
      <w:r>
        <w:rPr>
          <w:rFonts w:hint="eastAsia"/>
          <w:lang w:val="en-US" w:eastAsia="zh-CN"/>
        </w:rPr>
        <w:t>Formula(2)</w:t>
      </w:r>
    </w:p>
    <w:p>
      <w:pPr>
        <w:pStyle w:val="3"/>
        <w:keepNext w:val="0"/>
        <w:keepLines w:val="0"/>
        <w:widowControl/>
        <w:suppressLineNumbers w:val="0"/>
        <w:spacing w:before="0" w:beforeAutospacing="0" w:after="0" w:afterAutospacing="0"/>
        <w:ind w:left="0" w:right="0" w:firstLine="0"/>
        <w:jc w:val="left"/>
        <w:rPr>
          <w:rFonts w:hint="default" w:asciiTheme="minorHAnsi" w:hAnsiTheme="minorHAnsi" w:eastAsiaTheme="minorEastAsia" w:cstheme="minorBidi"/>
          <w:kern w:val="2"/>
          <w:sz w:val="21"/>
          <w:szCs w:val="22"/>
          <w:lang w:val="en-US" w:eastAsia="zh-CN" w:bidi="ar-SA"/>
        </w:rPr>
      </w:pPr>
      <w:r>
        <w:rPr>
          <w:rFonts w:hint="default" w:asciiTheme="minorHAnsi" w:hAnsiTheme="minorHAnsi" w:eastAsiaTheme="minorEastAsia" w:cstheme="minorBidi"/>
          <w:kern w:val="2"/>
          <w:sz w:val="21"/>
          <w:szCs w:val="22"/>
          <w:lang w:val="en-US" w:eastAsia="zh-CN" w:bidi="ar-SA"/>
        </w:rPr>
        <w:t>\[</w:t>
      </w:r>
    </w:p>
    <w:p>
      <w:pPr>
        <w:pStyle w:val="3"/>
        <w:keepNext w:val="0"/>
        <w:keepLines w:val="0"/>
        <w:widowControl/>
        <w:suppressLineNumbers w:val="0"/>
        <w:spacing w:before="0" w:beforeAutospacing="0" w:after="0" w:afterAutospacing="0"/>
        <w:ind w:left="0" w:right="0" w:firstLine="0"/>
        <w:jc w:val="left"/>
        <w:rPr>
          <w:rFonts w:hint="default" w:asciiTheme="minorHAnsi" w:hAnsiTheme="minorHAnsi" w:eastAsiaTheme="minorEastAsia" w:cstheme="minorBidi"/>
          <w:kern w:val="2"/>
          <w:sz w:val="21"/>
          <w:szCs w:val="22"/>
          <w:lang w:val="en-US" w:eastAsia="zh-CN" w:bidi="ar-SA"/>
        </w:rPr>
      </w:pPr>
      <w:r>
        <w:rPr>
          <w:rFonts w:hint="default" w:asciiTheme="minorHAnsi" w:hAnsiTheme="minorHAnsi" w:eastAsiaTheme="minorEastAsia" w:cstheme="minorBidi"/>
          <w:kern w:val="2"/>
          <w:sz w:val="21"/>
          <w:szCs w:val="22"/>
          <w:lang w:val="en-US" w:eastAsia="zh-CN" w:bidi="ar-SA"/>
        </w:rPr>
        <w:t>H(x) = - \sum_{x \in X} P(X) \cdot \log{P(x)}</w:t>
      </w:r>
    </w:p>
    <w:p>
      <w:pPr>
        <w:pStyle w:val="3"/>
        <w:keepNext w:val="0"/>
        <w:keepLines w:val="0"/>
        <w:widowControl/>
        <w:suppressLineNumbers w:val="0"/>
        <w:spacing w:before="0" w:beforeAutospacing="0" w:after="0" w:afterAutospacing="0"/>
        <w:ind w:left="0" w:right="0" w:firstLine="0"/>
        <w:jc w:val="left"/>
        <w:rPr>
          <w:rFonts w:hint="default" w:asciiTheme="minorHAnsi" w:hAnsiTheme="minorHAnsi" w:eastAsiaTheme="minorEastAsia" w:cstheme="minorBidi"/>
          <w:kern w:val="2"/>
          <w:sz w:val="21"/>
          <w:szCs w:val="22"/>
          <w:lang w:val="en-US" w:eastAsia="zh-CN" w:bidi="ar-SA"/>
        </w:rPr>
      </w:pPr>
      <w:r>
        <w:rPr>
          <w:rFonts w:hint="default" w:asciiTheme="minorHAnsi" w:hAnsiTheme="minorHAnsi" w:eastAsiaTheme="minorEastAsia" w:cstheme="minorBidi"/>
          <w:kern w:val="2"/>
          <w:sz w:val="21"/>
          <w:szCs w:val="22"/>
          <w:lang w:val="en-US" w:eastAsia="zh-CN" w:bidi="ar-SA"/>
        </w:rPr>
        <w:t>\]</w:t>
      </w:r>
    </w:p>
    <w:p>
      <w:pPr>
        <w:pStyle w:val="3"/>
        <w:keepNext w:val="0"/>
        <w:keepLines w:val="0"/>
        <w:widowControl/>
        <w:suppressLineNumbers w:val="0"/>
        <w:spacing w:before="0" w:beforeAutospacing="0" w:after="0" w:afterAutospacing="0"/>
        <w:ind w:left="0" w:right="0" w:firstLine="0"/>
        <w:jc w:val="left"/>
        <w:rPr>
          <w:rFonts w:hint="default" w:asciiTheme="minorHAnsi" w:hAnsiTheme="minorHAnsi" w:eastAsiaTheme="minorEastAsia" w:cstheme="minorBidi"/>
          <w:kern w:val="2"/>
          <w:sz w:val="21"/>
          <w:szCs w:val="22"/>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heme="minorHAnsi" w:hAnsiTheme="minorHAnsi" w:eastAsiaTheme="minorEastAsia" w:cstheme="minorBidi"/>
          <w:kern w:val="2"/>
          <w:sz w:val="21"/>
          <w:szCs w:val="22"/>
          <w:lang w:val="en-US" w:eastAsia="zh-CN" w:bidi="ar-SA"/>
        </w:rPr>
      </w:pPr>
      <w:r>
        <w:rPr>
          <w:rFonts w:hint="eastAsia"/>
          <w:i/>
          <w:iCs/>
          <w:u w:val="single"/>
          <w:lang w:val="en-US" w:eastAsia="zh-CN"/>
        </w:rPr>
        <w:t xml:space="preserve">subsection3: the </w:t>
      </w:r>
      <w:r>
        <w:rPr>
          <w:rFonts w:hint="default"/>
          <w:i/>
          <w:iCs/>
          <w:u w:val="single"/>
          <w:lang w:val="en-US" w:eastAsia="zh-CN"/>
        </w:rPr>
        <w:t>‘</w:t>
      </w:r>
      <w:r>
        <w:rPr>
          <w:rFonts w:hint="eastAsia"/>
          <w:i/>
          <w:iCs/>
          <w:u w:val="single"/>
          <w:lang w:val="en-US" w:eastAsia="zh-CN"/>
        </w:rPr>
        <w:t>Bilateral</w:t>
      </w:r>
      <w:r>
        <w:rPr>
          <w:rFonts w:hint="default"/>
          <w:i/>
          <w:iCs/>
          <w:u w:val="single"/>
          <w:lang w:val="en-US" w:eastAsia="zh-CN"/>
        </w:rPr>
        <w:t>’</w:t>
      </w:r>
      <w:r>
        <w:rPr>
          <w:rFonts w:hint="eastAsia"/>
          <w:i/>
          <w:iCs/>
          <w:u w:val="single"/>
          <w:lang w:val="en-US" w:eastAsia="zh-CN"/>
        </w:rPr>
        <w:t xml:space="preserve"> Metric MIS</w:t>
      </w:r>
    </w:p>
    <w:p>
      <w:pPr>
        <w:pStyle w:val="3"/>
        <w:keepNext w:val="0"/>
        <w:keepLines w:val="0"/>
        <w:widowControl/>
        <w:suppressLineNumbers w:val="0"/>
        <w:spacing w:before="0" w:beforeAutospacing="0" w:after="0" w:afterAutospacing="0"/>
        <w:ind w:left="0" w:right="0" w:firstLine="0"/>
        <w:jc w:val="left"/>
        <w:rPr>
          <w:rFonts w:hint="default" w:cstheme="minorBidi"/>
          <w:kern w:val="2"/>
          <w:sz w:val="21"/>
          <w:szCs w:val="22"/>
          <w:lang w:val="en-US" w:eastAsia="zh-CN" w:bidi="ar-SA"/>
        </w:rPr>
      </w:pPr>
      <w:r>
        <w:rPr>
          <w:rFonts w:hint="eastAsia" w:cstheme="minorBidi"/>
          <w:kern w:val="2"/>
          <w:sz w:val="21"/>
          <w:szCs w:val="22"/>
          <w:lang w:val="en-US" w:eastAsia="zh-CN" w:bidi="ar-SA"/>
        </w:rPr>
        <w:t xml:space="preserve">On the basis of the MSC model and mutual information theory, we analyze the information transmission process and propose a metric for compositonality. In our case, the transmission path of semantic information in the MSC is $t = (c_0, c_1)$ -&gt; $s=(s_0, s_1)$ -&gt; </w:t>
      </w:r>
      <w:r>
        <w:rPr>
          <w:rFonts w:hint="eastAsia" w:asciiTheme="minorHAnsi" w:hAnsiTheme="minorHAnsi" w:eastAsiaTheme="minorEastAsia" w:cstheme="minorBidi"/>
          <w:kern w:val="2"/>
          <w:sz w:val="21"/>
          <w:szCs w:val="22"/>
          <w:lang w:val="en-US" w:eastAsia="zh-CN" w:bidi="ar-SA"/>
        </w:rPr>
        <w:t>$\hat{t} = (\hat{c}_0, \hat{c}_1)$</w:t>
      </w:r>
      <w:r>
        <w:rPr>
          <w:rFonts w:hint="eastAsia" w:cstheme="minorBidi"/>
          <w:kern w:val="2"/>
          <w:sz w:val="21"/>
          <w:szCs w:val="22"/>
          <w:lang w:val="en-US" w:eastAsia="zh-CN" w:bidi="ar-SA"/>
        </w:rPr>
        <w:t xml:space="preserve">. When a stable language emerged, the speaker and listener should consistently use a specific symbol sequence s to refer a specific object t. Under such a constraint, the information from $t$ in </w:t>
      </w:r>
      <w:r>
        <w:rPr>
          <w:rFonts w:hint="eastAsia" w:asciiTheme="minorHAnsi" w:hAnsiTheme="minorHAnsi" w:eastAsiaTheme="minorEastAsia" w:cstheme="minorBidi"/>
          <w:kern w:val="2"/>
          <w:sz w:val="21"/>
          <w:szCs w:val="22"/>
          <w:lang w:val="en-US" w:eastAsia="zh-CN" w:bidi="ar-SA"/>
        </w:rPr>
        <w:t>$\hat{t}</w:t>
      </w:r>
      <w:r>
        <w:rPr>
          <w:rFonts w:hint="eastAsia" w:cstheme="minorBidi"/>
          <w:kern w:val="2"/>
          <w:sz w:val="21"/>
          <w:szCs w:val="22"/>
          <w:lang w:val="en-US" w:eastAsia="zh-CN" w:bidi="ar-SA"/>
        </w:rPr>
        <w:t>$ transmitted by $s$ can be obtained by Formula (3). The information in $t$ can be measured by the information entropy $H(t)$, and be obtained by the same way as Formula(2).</w:t>
      </w:r>
    </w:p>
    <w:p>
      <w:pPr>
        <w:pStyle w:val="3"/>
        <w:keepNext w:val="0"/>
        <w:keepLines w:val="0"/>
        <w:widowControl/>
        <w:suppressLineNumbers w:val="0"/>
        <w:spacing w:before="0" w:beforeAutospacing="0" w:after="0" w:afterAutospacing="0"/>
        <w:ind w:left="0" w:right="0" w:firstLine="0"/>
        <w:jc w:val="left"/>
        <w:rPr>
          <w:rFonts w:hint="eastAsia" w:cstheme="minorBidi"/>
          <w:kern w:val="2"/>
          <w:sz w:val="21"/>
          <w:szCs w:val="22"/>
          <w:lang w:val="en-US" w:eastAsia="zh-CN" w:bidi="ar-SA"/>
        </w:rPr>
      </w:pPr>
    </w:p>
    <w:p>
      <w:pPr>
        <w:pStyle w:val="3"/>
        <w:keepNext w:val="0"/>
        <w:keepLines w:val="0"/>
        <w:widowControl/>
        <w:suppressLineNumbers w:val="0"/>
        <w:spacing w:before="0" w:beforeAutospacing="0" w:after="0" w:afterAutospacing="0"/>
        <w:ind w:left="0" w:right="0" w:firstLine="0"/>
        <w:jc w:val="left"/>
        <w:rPr>
          <w:rFonts w:hint="default" w:cstheme="minorBidi"/>
          <w:kern w:val="2"/>
          <w:sz w:val="21"/>
          <w:szCs w:val="22"/>
          <w:lang w:val="en-US" w:eastAsia="zh-CN" w:bidi="ar-SA"/>
        </w:rPr>
      </w:pPr>
      <w:r>
        <w:rPr>
          <w:rFonts w:hint="eastAsia" w:cstheme="minorBidi"/>
          <w:kern w:val="2"/>
          <w:sz w:val="21"/>
          <w:szCs w:val="22"/>
          <w:lang w:val="en-US" w:eastAsia="zh-CN" w:bidi="ar-SA"/>
        </w:rPr>
        <w:t>Formula (3)</w:t>
      </w:r>
    </w:p>
    <w:p>
      <w:pPr>
        <w:pStyle w:val="3"/>
        <w:keepNext w:val="0"/>
        <w:keepLines w:val="0"/>
        <w:widowControl/>
        <w:suppressLineNumbers w:val="0"/>
        <w:spacing w:before="0" w:beforeAutospacing="0" w:after="0" w:afterAutospacing="0"/>
        <w:ind w:left="0" w:right="0" w:firstLine="0"/>
        <w:jc w:val="left"/>
      </w:pPr>
      <w:r>
        <w:drawing>
          <wp:inline distT="0" distB="0" distL="114300" distR="114300">
            <wp:extent cx="3629025" cy="1704975"/>
            <wp:effectExtent l="0" t="0" r="13335" b="1905"/>
            <wp:docPr id="42"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65"/>
                    <pic:cNvPicPr>
                      <a:picLocks noChangeAspect="1"/>
                    </pic:cNvPicPr>
                  </pic:nvPicPr>
                  <pic:blipFill>
                    <a:blip r:embed="rId36"/>
                    <a:stretch>
                      <a:fillRect/>
                    </a:stretch>
                  </pic:blipFill>
                  <pic:spPr>
                    <a:xfrm>
                      <a:off x="0" y="0"/>
                      <a:ext cx="3629025" cy="1704975"/>
                    </a:xfrm>
                    <a:prstGeom prst="rect">
                      <a:avLst/>
                    </a:prstGeom>
                    <a:noFill/>
                    <a:ln>
                      <a:noFill/>
                    </a:ln>
                  </pic:spPr>
                </pic:pic>
              </a:graphicData>
            </a:graphic>
          </wp:inline>
        </w:drawing>
      </w:r>
    </w:p>
    <w:p>
      <w:pPr>
        <w:pStyle w:val="3"/>
        <w:keepNext w:val="0"/>
        <w:keepLines w:val="0"/>
        <w:widowControl/>
        <w:suppressLineNumbers w:val="0"/>
        <w:spacing w:before="0" w:beforeAutospacing="0" w:after="0" w:afterAutospacing="0"/>
        <w:ind w:left="0" w:right="0" w:firstLine="0"/>
        <w:jc w:val="left"/>
        <w:rPr>
          <w:rFonts w:hint="default"/>
          <w:lang w:val="en-US" w:eastAsia="zh-CN"/>
        </w:rPr>
      </w:pPr>
    </w:p>
    <w:p>
      <w:pPr>
        <w:pStyle w:val="3"/>
        <w:keepNext w:val="0"/>
        <w:keepLines w:val="0"/>
        <w:widowControl/>
        <w:suppressLineNumbers w:val="0"/>
        <w:spacing w:before="0" w:beforeAutospacing="0" w:after="0" w:afterAutospacing="0"/>
        <w:ind w:left="0" w:right="0" w:firstLine="0"/>
        <w:jc w:val="left"/>
        <w:rPr>
          <w:rFonts w:hint="default" w:cstheme="minorBidi"/>
          <w:kern w:val="2"/>
          <w:sz w:val="21"/>
          <w:szCs w:val="22"/>
          <w:lang w:val="en-US" w:eastAsia="zh-CN" w:bidi="ar-SA"/>
        </w:rPr>
      </w:pPr>
      <w:r>
        <w:rPr>
          <w:rFonts w:hint="eastAsia" w:cstheme="minorBidi"/>
          <w:kern w:val="2"/>
          <w:sz w:val="21"/>
          <w:szCs w:val="22"/>
          <w:lang w:val="en-US" w:eastAsia="zh-CN" w:bidi="ar-SA"/>
        </w:rPr>
        <w:t>We define the ratio $RI(t, s)$ of the information from t transmitted by s in the MSC, which can be obtained by Formula (4). $RI(t, s)$ also measures the degree of alignment between symbol sequences and objects.</w:t>
      </w:r>
    </w:p>
    <w:p>
      <w:pPr>
        <w:pStyle w:val="3"/>
        <w:keepNext w:val="0"/>
        <w:keepLines w:val="0"/>
        <w:widowControl/>
        <w:suppressLineNumbers w:val="0"/>
        <w:spacing w:before="0" w:beforeAutospacing="0" w:after="0" w:afterAutospacing="0"/>
        <w:ind w:left="0" w:right="0" w:firstLine="0"/>
        <w:jc w:val="left"/>
        <w:rPr>
          <w:rFonts w:hint="default" w:asciiTheme="minorHAnsi" w:hAnsiTheme="minorHAnsi" w:eastAsiaTheme="minorEastAsia" w:cstheme="minorBidi"/>
          <w:kern w:val="2"/>
          <w:sz w:val="21"/>
          <w:szCs w:val="22"/>
          <w:lang w:val="en-US" w:eastAsia="zh-CN" w:bidi="ar-SA"/>
        </w:rPr>
      </w:pPr>
    </w:p>
    <w:p>
      <w:pPr>
        <w:pStyle w:val="3"/>
        <w:keepNext w:val="0"/>
        <w:keepLines w:val="0"/>
        <w:widowControl/>
        <w:suppressLineNumbers w:val="0"/>
        <w:spacing w:before="0" w:beforeAutospacing="0" w:after="0" w:afterAutospacing="0"/>
        <w:ind w:left="0" w:right="0" w:firstLine="0"/>
        <w:jc w:val="left"/>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Formula (4)</w:t>
      </w:r>
    </w:p>
    <w:p>
      <w:pPr>
        <w:pStyle w:val="3"/>
        <w:keepNext w:val="0"/>
        <w:keepLines w:val="0"/>
        <w:widowControl/>
        <w:suppressLineNumbers w:val="0"/>
        <w:spacing w:before="0" w:beforeAutospacing="0" w:after="0" w:afterAutospacing="0"/>
        <w:ind w:left="0" w:right="0" w:firstLine="0"/>
        <w:jc w:val="left"/>
        <w:rPr>
          <w:rFonts w:hint="default" w:asciiTheme="minorHAnsi" w:hAnsiTheme="minorHAnsi" w:eastAsiaTheme="minorEastAsia" w:cstheme="minorBidi"/>
          <w:kern w:val="2"/>
          <w:sz w:val="21"/>
          <w:szCs w:val="22"/>
          <w:lang w:val="en-US" w:eastAsia="zh-CN" w:bidi="ar-SA"/>
        </w:rPr>
      </w:pPr>
      <w:r>
        <w:drawing>
          <wp:inline distT="0" distB="0" distL="114300" distR="114300">
            <wp:extent cx="1552575" cy="457200"/>
            <wp:effectExtent l="0" t="0" r="1905" b="0"/>
            <wp:docPr id="43"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66"/>
                    <pic:cNvPicPr>
                      <a:picLocks noChangeAspect="1"/>
                    </pic:cNvPicPr>
                  </pic:nvPicPr>
                  <pic:blipFill>
                    <a:blip r:embed="rId37"/>
                    <a:stretch>
                      <a:fillRect/>
                    </a:stretch>
                  </pic:blipFill>
                  <pic:spPr>
                    <a:xfrm>
                      <a:off x="0" y="0"/>
                      <a:ext cx="1552575" cy="457200"/>
                    </a:xfrm>
                    <a:prstGeom prst="rect">
                      <a:avLst/>
                    </a:prstGeom>
                    <a:noFill/>
                    <a:ln>
                      <a:noFill/>
                    </a:ln>
                  </pic:spPr>
                </pic:pic>
              </a:graphicData>
            </a:graphic>
          </wp:inline>
        </w:drawing>
      </w:r>
    </w:p>
    <w:p>
      <w:pPr>
        <w:pStyle w:val="3"/>
        <w:keepNext w:val="0"/>
        <w:keepLines w:val="0"/>
        <w:widowControl/>
        <w:suppressLineNumbers w:val="0"/>
        <w:spacing w:before="0" w:beforeAutospacing="0" w:after="0" w:afterAutospacing="0"/>
        <w:ind w:left="0" w:right="0" w:firstLine="0"/>
        <w:jc w:val="left"/>
        <w:rPr>
          <w:rFonts w:hint="default" w:asciiTheme="minorHAnsi" w:hAnsiTheme="minorHAnsi" w:eastAsiaTheme="minorEastAsia" w:cstheme="minorBidi"/>
          <w:kern w:val="2"/>
          <w:sz w:val="21"/>
          <w:szCs w:val="22"/>
          <w:lang w:val="en-US" w:eastAsia="zh-CN" w:bidi="ar-SA"/>
        </w:rPr>
      </w:pPr>
    </w:p>
    <w:p>
      <w:pPr>
        <w:pStyle w:val="3"/>
        <w:keepNext w:val="0"/>
        <w:keepLines w:val="0"/>
        <w:widowControl/>
        <w:suppressLineNumbers w:val="0"/>
        <w:spacing w:before="0" w:beforeAutospacing="0" w:after="0" w:afterAutospacing="0"/>
        <w:ind w:left="0" w:right="0" w:firstLine="0"/>
        <w:jc w:val="left"/>
        <w:rPr>
          <w:rFonts w:hint="eastAsia" w:cstheme="minorBidi"/>
          <w:kern w:val="2"/>
          <w:sz w:val="21"/>
          <w:szCs w:val="22"/>
          <w:lang w:val="en-US" w:eastAsia="zh-CN" w:bidi="ar-SA"/>
        </w:rPr>
      </w:pPr>
      <w:r>
        <w:rPr>
          <w:rFonts w:hint="eastAsia" w:cstheme="minorBidi"/>
          <w:kern w:val="2"/>
          <w:sz w:val="21"/>
          <w:szCs w:val="22"/>
          <w:lang w:val="en-US" w:eastAsia="zh-CN" w:bidi="ar-SA"/>
        </w:rPr>
        <w:t xml:space="preserve">Following the Formula(4), we can calculate the ratio $RI(c_i, s_j)} (i = 0,1; j=0,1)$ of the semantic information from $c_i$ transmitted by $s_j$ respectively. We collect all $RI(c_i, s_j)} (i = 0,1; j=0,1)$ and obtain the mutual information matrix $MRI^B$ by Formula(5). </w:t>
      </w:r>
    </w:p>
    <w:p>
      <w:pPr>
        <w:pStyle w:val="3"/>
        <w:keepNext w:val="0"/>
        <w:keepLines w:val="0"/>
        <w:widowControl/>
        <w:suppressLineNumbers w:val="0"/>
        <w:spacing w:before="0" w:beforeAutospacing="0" w:after="0" w:afterAutospacing="0"/>
        <w:ind w:left="0" w:right="0" w:firstLine="0"/>
        <w:jc w:val="left"/>
        <w:rPr>
          <w:rFonts w:hint="eastAsia" w:cstheme="minorBidi"/>
          <w:kern w:val="2"/>
          <w:sz w:val="21"/>
          <w:szCs w:val="22"/>
          <w:lang w:val="en-US" w:eastAsia="zh-CN" w:bidi="ar-SA"/>
        </w:rPr>
      </w:pPr>
    </w:p>
    <w:p>
      <w:pPr>
        <w:pStyle w:val="3"/>
        <w:keepNext w:val="0"/>
        <w:keepLines w:val="0"/>
        <w:widowControl/>
        <w:suppressLineNumbers w:val="0"/>
        <w:spacing w:before="0" w:beforeAutospacing="0" w:after="0" w:afterAutospacing="0"/>
        <w:ind w:left="0" w:right="0" w:firstLine="0"/>
        <w:jc w:val="left"/>
        <w:rPr>
          <w:rFonts w:hint="default" w:cstheme="minorBidi"/>
          <w:kern w:val="2"/>
          <w:sz w:val="21"/>
          <w:szCs w:val="22"/>
          <w:lang w:val="en-US" w:eastAsia="zh-CN" w:bidi="ar-SA"/>
        </w:rPr>
      </w:pPr>
      <w:r>
        <w:rPr>
          <w:rFonts w:hint="eastAsia" w:cstheme="minorBidi"/>
          <w:kern w:val="2"/>
          <w:sz w:val="21"/>
          <w:szCs w:val="22"/>
          <w:lang w:val="en-US" w:eastAsia="zh-CN" w:bidi="ar-SA"/>
        </w:rPr>
        <w:t>Formula (5)</w:t>
      </w:r>
    </w:p>
    <w:p>
      <w:pPr>
        <w:pStyle w:val="3"/>
        <w:keepNext w:val="0"/>
        <w:keepLines w:val="0"/>
        <w:widowControl/>
        <w:suppressLineNumbers w:val="0"/>
        <w:spacing w:before="0" w:beforeAutospacing="0" w:after="0" w:afterAutospacing="0"/>
        <w:ind w:left="0" w:right="0" w:firstLine="0"/>
        <w:jc w:val="left"/>
        <w:rPr>
          <w:rFonts w:hint="eastAsia" w:cstheme="minorBidi"/>
          <w:kern w:val="2"/>
          <w:sz w:val="21"/>
          <w:szCs w:val="22"/>
          <w:lang w:val="en-US" w:eastAsia="zh-CN" w:bidi="ar-SA"/>
        </w:rPr>
      </w:pPr>
      <w:r>
        <w:drawing>
          <wp:inline distT="0" distB="0" distL="114300" distR="114300">
            <wp:extent cx="1962150" cy="476250"/>
            <wp:effectExtent l="0" t="0" r="3810" b="11430"/>
            <wp:docPr id="45"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68"/>
                    <pic:cNvPicPr>
                      <a:picLocks noChangeAspect="1"/>
                    </pic:cNvPicPr>
                  </pic:nvPicPr>
                  <pic:blipFill>
                    <a:blip r:embed="rId38"/>
                    <a:stretch>
                      <a:fillRect/>
                    </a:stretch>
                  </pic:blipFill>
                  <pic:spPr>
                    <a:xfrm>
                      <a:off x="0" y="0"/>
                      <a:ext cx="1962150" cy="476250"/>
                    </a:xfrm>
                    <a:prstGeom prst="rect">
                      <a:avLst/>
                    </a:prstGeom>
                    <a:noFill/>
                    <a:ln>
                      <a:noFill/>
                    </a:ln>
                  </pic:spPr>
                </pic:pic>
              </a:graphicData>
            </a:graphic>
          </wp:inline>
        </w:drawing>
      </w:r>
    </w:p>
    <w:p>
      <w:pPr>
        <w:widowControl/>
        <w:numPr>
          <w:ilvl w:val="0"/>
          <w:numId w:val="0"/>
        </w:numPr>
        <w:jc w:val="left"/>
        <w:rPr>
          <w:rFonts w:hint="eastAsia" w:cstheme="minorBidi"/>
          <w:kern w:val="2"/>
          <w:sz w:val="21"/>
          <w:szCs w:val="22"/>
          <w:lang w:val="en-US" w:eastAsia="zh-CN" w:bidi="ar-SA"/>
        </w:rPr>
      </w:pPr>
    </w:p>
    <w:p>
      <w:pPr>
        <w:widowControl/>
        <w:numPr>
          <w:ilvl w:val="0"/>
          <w:numId w:val="0"/>
        </w:numPr>
        <w:jc w:val="left"/>
        <w:rPr>
          <w:rFonts w:hint="default" w:cstheme="minorBidi"/>
          <w:kern w:val="2"/>
          <w:sz w:val="21"/>
          <w:szCs w:val="22"/>
          <w:lang w:val="en-US" w:eastAsia="zh-CN" w:bidi="ar-SA"/>
        </w:rPr>
      </w:pPr>
      <w:r>
        <w:rPr>
          <w:rFonts w:hint="eastAsia"/>
          <w:lang w:val="en-US" w:eastAsia="zh-CN"/>
        </w:rPr>
        <w:t xml:space="preserve">$\MRI^B$ quantitatively represent the semantic information from </w:t>
      </w:r>
      <w:r>
        <w:rPr>
          <w:rFonts w:hint="eastAsia" w:cstheme="minorBidi"/>
          <w:kern w:val="2"/>
          <w:sz w:val="21"/>
          <w:szCs w:val="22"/>
          <w:lang w:val="en-US" w:eastAsia="zh-CN" w:bidi="ar-SA"/>
        </w:rPr>
        <w:t xml:space="preserve">$(c_0, c_1)$ transmitted by $(s_0, s_1)$ in the MSC, and </w:t>
      </w:r>
      <w:r>
        <w:rPr>
          <w:rFonts w:hint="eastAsia"/>
          <w:lang w:val="en-US" w:eastAsia="zh-CN"/>
        </w:rPr>
        <w:t>each column of $MRI^B$ correspond to the semantic information carried by one symbol.</w:t>
      </w:r>
    </w:p>
    <w:p>
      <w:pPr>
        <w:widowControl/>
        <w:numPr>
          <w:ilvl w:val="0"/>
          <w:numId w:val="0"/>
        </w:numPr>
        <w:jc w:val="left"/>
        <w:rPr>
          <w:rFonts w:hint="eastAsia"/>
          <w:lang w:val="en-US" w:eastAsia="zh-CN"/>
        </w:rPr>
      </w:pPr>
    </w:p>
    <w:p>
      <w:pPr>
        <w:rPr>
          <w:rFonts w:hint="eastAsia"/>
          <w:lang w:val="en-US" w:eastAsia="zh-CN"/>
        </w:rPr>
      </w:pPr>
      <w:r>
        <w:rPr>
          <w:rFonts w:hint="eastAsia"/>
          <w:lang w:val="en-US" w:eastAsia="zh-CN"/>
        </w:rPr>
        <w:t>We find that each column of $\MRI^B$ should be an one-hot vector for a perfectly compositional language, cause a symbol only transmit information of a certain concept exclusively. Therefore, the similarity between the columns of $MRI^B$ and a one-hot vector is higher, indicating the higher compostionality. We propose the metric \emph{MIS} to measure compositionality by calculating such similarity. Specifically, \emph{MIS} is the average cosine similarity between each column of $MRI^B$ and a one-hot vector. After normalization, \emph{MIS} is obtained by Formula(6).</w:t>
      </w:r>
    </w:p>
    <w:p>
      <w:pPr>
        <w:rPr>
          <w:rFonts w:hint="eastAsia"/>
          <w:lang w:val="en-US" w:eastAsia="zh-CN"/>
        </w:rPr>
      </w:pPr>
    </w:p>
    <w:p>
      <w:pPr>
        <w:pStyle w:val="3"/>
        <w:keepNext w:val="0"/>
        <w:keepLines w:val="0"/>
        <w:widowControl/>
        <w:suppressLineNumbers w:val="0"/>
        <w:spacing w:before="0" w:beforeAutospacing="0" w:after="0" w:afterAutospacing="0"/>
        <w:ind w:left="0" w:right="0" w:firstLine="0"/>
        <w:jc w:val="left"/>
        <w:rPr>
          <w:rFonts w:hint="eastAsia" w:cstheme="minorBidi"/>
          <w:kern w:val="2"/>
          <w:sz w:val="21"/>
          <w:szCs w:val="22"/>
          <w:lang w:val="en-US" w:eastAsia="zh-CN" w:bidi="ar-SA"/>
        </w:rPr>
      </w:pPr>
      <w:r>
        <w:rPr>
          <w:rFonts w:hint="eastAsia" w:cstheme="minorBidi"/>
          <w:kern w:val="2"/>
          <w:sz w:val="21"/>
          <w:szCs w:val="22"/>
          <w:lang w:val="en-US" w:eastAsia="zh-CN" w:bidi="ar-SA"/>
        </w:rPr>
        <w:t>Formula (6)</w:t>
      </w:r>
    </w:p>
    <w:p>
      <w:pPr>
        <w:pStyle w:val="3"/>
        <w:keepNext w:val="0"/>
        <w:keepLines w:val="0"/>
        <w:widowControl/>
        <w:suppressLineNumbers w:val="0"/>
        <w:spacing w:before="0" w:beforeAutospacing="0" w:after="0" w:afterAutospacing="0"/>
        <w:ind w:left="0" w:right="0" w:firstLine="0"/>
        <w:jc w:val="left"/>
        <w:rPr>
          <w:rFonts w:hint="eastAsia"/>
          <w:lang w:val="en-US" w:eastAsia="zh-CN"/>
        </w:rPr>
      </w:pPr>
      <w:r>
        <w:drawing>
          <wp:inline distT="0" distB="0" distL="114300" distR="114300">
            <wp:extent cx="1095375" cy="228600"/>
            <wp:effectExtent l="0" t="0" r="1905" b="0"/>
            <wp:docPr id="49"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72"/>
                    <pic:cNvPicPr>
                      <a:picLocks noChangeAspect="1"/>
                    </pic:cNvPicPr>
                  </pic:nvPicPr>
                  <pic:blipFill>
                    <a:blip r:embed="rId39"/>
                    <a:stretch>
                      <a:fillRect/>
                    </a:stretch>
                  </pic:blipFill>
                  <pic:spPr>
                    <a:xfrm>
                      <a:off x="0" y="0"/>
                      <a:ext cx="1095375" cy="228600"/>
                    </a:xfrm>
                    <a:prstGeom prst="rect">
                      <a:avLst/>
                    </a:prstGeom>
                    <a:noFill/>
                    <a:ln>
                      <a:noFill/>
                    </a:ln>
                  </pic:spPr>
                </pic:pic>
              </a:graphicData>
            </a:graphic>
          </wp:inline>
        </w:drawing>
      </w:r>
      <w:r>
        <w:rPr>
          <w:rFonts w:hint="eastAsia"/>
          <w:lang w:val="en-US" w:eastAsia="zh-CN"/>
        </w:rPr>
        <w:t xml:space="preserve"> </w:t>
      </w:r>
    </w:p>
    <w:p>
      <w:pPr>
        <w:pStyle w:val="3"/>
        <w:keepNext w:val="0"/>
        <w:keepLines w:val="0"/>
        <w:widowControl/>
        <w:suppressLineNumbers w:val="0"/>
        <w:spacing w:before="0" w:beforeAutospacing="0" w:after="0" w:afterAutospacing="0"/>
        <w:ind w:left="0" w:right="0" w:firstLine="0"/>
        <w:jc w:val="left"/>
      </w:pPr>
      <w:r>
        <w:drawing>
          <wp:inline distT="0" distB="0" distL="114300" distR="114300">
            <wp:extent cx="3133725" cy="742950"/>
            <wp:effectExtent l="0" t="0" r="5715"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0"/>
                    <a:stretch>
                      <a:fillRect/>
                    </a:stretch>
                  </pic:blipFill>
                  <pic:spPr>
                    <a:xfrm>
                      <a:off x="0" y="0"/>
                      <a:ext cx="3133725" cy="742950"/>
                    </a:xfrm>
                    <a:prstGeom prst="rect">
                      <a:avLst/>
                    </a:prstGeom>
                    <a:noFill/>
                    <a:ln>
                      <a:noFill/>
                    </a:ln>
                  </pic:spPr>
                </pic:pic>
              </a:graphicData>
            </a:graphic>
          </wp:inline>
        </w:drawing>
      </w:r>
    </w:p>
    <w:p>
      <w:r>
        <w:drawing>
          <wp:inline distT="0" distB="0" distL="114300" distR="114300">
            <wp:extent cx="2686050" cy="200025"/>
            <wp:effectExtent l="0" t="0" r="11430" b="13335"/>
            <wp:docPr id="48"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71"/>
                    <pic:cNvPicPr>
                      <a:picLocks noChangeAspect="1"/>
                    </pic:cNvPicPr>
                  </pic:nvPicPr>
                  <pic:blipFill>
                    <a:blip r:embed="rId41"/>
                    <a:stretch>
                      <a:fillRect/>
                    </a:stretch>
                  </pic:blipFill>
                  <pic:spPr>
                    <a:xfrm>
                      <a:off x="0" y="0"/>
                      <a:ext cx="2686050" cy="200025"/>
                    </a:xfrm>
                    <a:prstGeom prst="rect">
                      <a:avLst/>
                    </a:prstGeom>
                    <a:noFill/>
                    <a:ln>
                      <a:noFill/>
                    </a:ln>
                  </pic:spPr>
                </pic:pic>
              </a:graphicData>
            </a:graphic>
          </wp:inline>
        </w:drawing>
      </w:r>
    </w:p>
    <w:p>
      <w:pPr>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lang w:val="en-US" w:eastAsia="zh-CN"/>
        </w:rPr>
      </w:pPr>
      <w:r>
        <w:rPr>
          <w:rFonts w:hint="eastAsia"/>
          <w:i/>
          <w:iCs/>
          <w:u w:val="single"/>
          <w:lang w:val="en-US" w:eastAsia="zh-CN"/>
        </w:rPr>
        <w:t xml:space="preserve">subsection4: </w:t>
      </w:r>
      <w:r>
        <w:rPr>
          <w:rFonts w:hint="default"/>
          <w:i/>
          <w:iCs/>
          <w:u w:val="single"/>
          <w:lang w:val="en-US" w:eastAsia="zh-CN"/>
        </w:rPr>
        <w:t>‘</w:t>
      </w:r>
      <w:r>
        <w:rPr>
          <w:rFonts w:hint="eastAsia"/>
          <w:i/>
          <w:iCs/>
          <w:u w:val="single"/>
          <w:lang w:val="en-US" w:eastAsia="zh-CN"/>
        </w:rPr>
        <w:t>Bilateral</w:t>
      </w:r>
      <w:r>
        <w:rPr>
          <w:rFonts w:hint="default"/>
          <w:i/>
          <w:iCs/>
          <w:u w:val="single"/>
          <w:lang w:val="en-US" w:eastAsia="zh-CN"/>
        </w:rPr>
        <w:t>’</w:t>
      </w:r>
      <w:r>
        <w:rPr>
          <w:rFonts w:hint="eastAsia"/>
          <w:i/>
          <w:iCs/>
          <w:u w:val="single"/>
          <w:lang w:val="en-US" w:eastAsia="zh-CN"/>
        </w:rPr>
        <w:t xml:space="preserve"> and </w:t>
      </w:r>
      <w:r>
        <w:rPr>
          <w:rFonts w:hint="default"/>
          <w:i/>
          <w:iCs/>
          <w:u w:val="single"/>
          <w:lang w:val="en-US" w:eastAsia="zh-CN"/>
        </w:rPr>
        <w:t>‘</w:t>
      </w:r>
      <w:r>
        <w:rPr>
          <w:rFonts w:hint="eastAsia"/>
          <w:i/>
          <w:iCs/>
          <w:u w:val="single"/>
          <w:lang w:val="en-US" w:eastAsia="zh-CN"/>
        </w:rPr>
        <w:t>Unilateral</w:t>
      </w:r>
      <w:r>
        <w:rPr>
          <w:rFonts w:hint="default"/>
          <w:i/>
          <w:iCs/>
          <w:u w:val="single"/>
          <w:lang w:val="en-US" w:eastAsia="zh-CN"/>
        </w:rPr>
        <w:t>’</w:t>
      </w:r>
      <w:r>
        <w:rPr>
          <w:rFonts w:hint="eastAsia"/>
          <w:i/>
          <w:iCs/>
          <w:u w:val="single"/>
          <w:lang w:val="en-US" w:eastAsia="zh-CN"/>
        </w:rPr>
        <w:t xml:space="preserve"> Metrics</w:t>
      </w:r>
    </w:p>
    <w:p>
      <w:pPr>
        <w:rPr>
          <w:rFonts w:hint="eastAsia"/>
          <w:lang w:val="en-US" w:eastAsia="zh-CN"/>
        </w:rPr>
      </w:pPr>
      <w:r>
        <w:rPr>
          <w:rFonts w:hint="eastAsia"/>
          <w:lang w:val="en-US" w:eastAsia="zh-CN"/>
        </w:rPr>
        <w:t xml:space="preserve">We compare the </w:t>
      </w:r>
      <w:r>
        <w:rPr>
          <w:rFonts w:hint="default"/>
          <w:lang w:val="en-US" w:eastAsia="zh-CN"/>
        </w:rPr>
        <w:t>‘</w:t>
      </w:r>
      <w:r>
        <w:rPr>
          <w:rFonts w:hint="eastAsia"/>
          <w:lang w:val="en-US" w:eastAsia="zh-CN"/>
        </w:rPr>
        <w:t>bilateral</w:t>
      </w:r>
      <w:r>
        <w:rPr>
          <w:rFonts w:hint="default"/>
          <w:lang w:val="en-US" w:eastAsia="zh-CN"/>
        </w:rPr>
        <w:t>’</w:t>
      </w:r>
      <w:r>
        <w:rPr>
          <w:rFonts w:hint="eastAsia"/>
          <w:lang w:val="en-US" w:eastAsia="zh-CN"/>
        </w:rPr>
        <w:t xml:space="preserve"> metric \emph{MIS} and other metrics for measuring compositionality. </w:t>
      </w:r>
      <w:r>
        <w:rPr>
          <w:rFonts w:hint="default"/>
          <w:lang w:val="en-US" w:eastAsia="zh-CN"/>
        </w:rPr>
        <w:t>‘</w:t>
      </w:r>
      <w:r>
        <w:rPr>
          <w:rFonts w:hint="eastAsia"/>
          <w:lang w:val="en-US" w:eastAsia="zh-CN"/>
        </w:rPr>
        <w:t>Unilateral</w:t>
      </w:r>
      <w:r>
        <w:rPr>
          <w:rFonts w:hint="default"/>
          <w:lang w:val="en-US" w:eastAsia="zh-CN"/>
        </w:rPr>
        <w:t>’</w:t>
      </w:r>
      <w:r>
        <w:rPr>
          <w:rFonts w:hint="eastAsia"/>
          <w:lang w:val="en-US" w:eastAsia="zh-CN"/>
        </w:rPr>
        <w:t xml:space="preserve"> metrics, such as \emph{topo} (topographic similarity)[] and \emph{posdis}[], only calculates compotionality based on the policy of the speaker. We take an example, as shown in Figure2.5, to illustrate the inadequacy of </w:t>
      </w:r>
      <w:r>
        <w:rPr>
          <w:rFonts w:hint="default"/>
          <w:lang w:val="en-US" w:eastAsia="zh-CN"/>
        </w:rPr>
        <w:t>‘</w:t>
      </w:r>
      <w:r>
        <w:rPr>
          <w:rFonts w:hint="eastAsia"/>
          <w:lang w:val="en-US" w:eastAsia="zh-CN"/>
        </w:rPr>
        <w:t>unilateral</w:t>
      </w:r>
      <w:r>
        <w:rPr>
          <w:rFonts w:hint="default"/>
          <w:lang w:val="en-US" w:eastAsia="zh-CN"/>
        </w:rPr>
        <w:t>’</w:t>
      </w:r>
      <w:r>
        <w:rPr>
          <w:rFonts w:hint="eastAsia"/>
          <w:lang w:val="en-US" w:eastAsia="zh-CN"/>
        </w:rPr>
        <w:t xml:space="preserve"> metric.</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lang w:val="en-US" w:eastAsia="zh-CN"/>
        </w:rPr>
      </w:pPr>
      <w:r>
        <w:rPr>
          <w:rFonts w:hint="eastAsia"/>
          <w:lang w:val="en-US" w:eastAsia="zh-CN"/>
        </w:rPr>
        <w:drawing>
          <wp:inline distT="0" distB="0" distL="114300" distR="114300">
            <wp:extent cx="1607185" cy="685165"/>
            <wp:effectExtent l="0" t="0" r="8255" b="635"/>
            <wp:docPr id="28" name="图片 28" descr="5ad74425c03eecb30fe6762676c45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5ad74425c03eecb30fe6762676c45a1"/>
                    <pic:cNvPicPr>
                      <a:picLocks noChangeAspect="1"/>
                    </pic:cNvPicPr>
                  </pic:nvPicPr>
                  <pic:blipFill>
                    <a:blip r:embed="rId42"/>
                    <a:stretch>
                      <a:fillRect/>
                    </a:stretch>
                  </pic:blipFill>
                  <pic:spPr>
                    <a:xfrm>
                      <a:off x="0" y="0"/>
                      <a:ext cx="1607185" cy="685165"/>
                    </a:xfrm>
                    <a:prstGeom prst="rect">
                      <a:avLst/>
                    </a:prstGeom>
                  </pic:spPr>
                </pic:pic>
              </a:graphicData>
            </a:graphic>
          </wp:inline>
        </w:drawing>
      </w:r>
      <w:r>
        <w:rPr>
          <w:rFonts w:hint="eastAsia"/>
          <w:lang w:val="en-US" w:eastAsia="zh-CN"/>
        </w:rPr>
        <w:t xml:space="preserve">    </w:t>
      </w:r>
      <w:r>
        <w:rPr>
          <w:rFonts w:hint="eastAsia"/>
          <w:lang w:val="en-US" w:eastAsia="zh-CN"/>
        </w:rPr>
        <w:drawing>
          <wp:inline distT="0" distB="0" distL="114300" distR="114300">
            <wp:extent cx="3181985" cy="807720"/>
            <wp:effectExtent l="0" t="0" r="3175" b="0"/>
            <wp:docPr id="30" name="图片 30" descr="b21c89a3ab327bba961deba83b97f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b21c89a3ab327bba961deba83b97f35"/>
                    <pic:cNvPicPr>
                      <a:picLocks noChangeAspect="1"/>
                    </pic:cNvPicPr>
                  </pic:nvPicPr>
                  <pic:blipFill>
                    <a:blip r:embed="rId43"/>
                    <a:stretch>
                      <a:fillRect/>
                    </a:stretch>
                  </pic:blipFill>
                  <pic:spPr>
                    <a:xfrm>
                      <a:off x="0" y="0"/>
                      <a:ext cx="3181985" cy="807720"/>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lang w:val="en-US" w:eastAsia="zh-CN"/>
        </w:rPr>
      </w:pPr>
      <w:r>
        <w:rPr>
          <w:rFonts w:hint="eastAsia"/>
          <w:lang w:val="en-US" w:eastAsia="zh-CN"/>
        </w:rPr>
        <w:t>Figure 2.5: an emergent language case where the correspondences of speaker and listener to symbols and concepts are inconsistent</w:t>
      </w:r>
    </w:p>
    <w:p>
      <w:pPr>
        <w:rPr>
          <w:rFonts w:hint="eastAsia"/>
          <w:lang w:val="en-US" w:eastAsia="zh-CN"/>
        </w:rPr>
      </w:pPr>
    </w:p>
    <w:p>
      <w:pPr>
        <w:rPr>
          <w:rFonts w:hint="eastAsia"/>
          <w:lang w:val="en-US" w:eastAsia="zh-CN"/>
        </w:rPr>
      </w:pPr>
      <w:r>
        <w:rPr>
          <w:rFonts w:hint="eastAsia"/>
          <w:lang w:val="en-US" w:eastAsia="zh-CN"/>
        </w:rPr>
        <w:t xml:space="preserve">Figure2.5 shows an emergent language case where the correspondences of speaker and listener to symbols and concepts are inconsistent. In this case, the </w:t>
      </w:r>
      <w:r>
        <w:rPr>
          <w:rFonts w:hint="default"/>
          <w:lang w:val="en-US" w:eastAsia="zh-CN"/>
        </w:rPr>
        <w:t>speaker use</w:t>
      </w:r>
      <w:r>
        <w:rPr>
          <w:rFonts w:hint="eastAsia"/>
          <w:lang w:val="en-US" w:eastAsia="zh-CN"/>
        </w:rPr>
        <w:t>s</w:t>
      </w:r>
      <w:r>
        <w:rPr>
          <w:rFonts w:hint="default"/>
          <w:lang w:val="en-US" w:eastAsia="zh-CN"/>
        </w:rPr>
        <w:t xml:space="preserve"> </w:t>
      </w:r>
      <w:r>
        <w:rPr>
          <w:rFonts w:hint="eastAsia"/>
          <w:lang w:val="en-US" w:eastAsia="zh-CN"/>
        </w:rPr>
        <w:t>$</w:t>
      </w:r>
      <w:r>
        <w:rPr>
          <w:rFonts w:hint="default"/>
          <w:lang w:val="en-US" w:eastAsia="zh-CN"/>
        </w:rPr>
        <w:t>s_0</w:t>
      </w:r>
      <w:r>
        <w:rPr>
          <w:rFonts w:hint="eastAsia"/>
          <w:lang w:val="en-US" w:eastAsia="zh-CN"/>
        </w:rPr>
        <w:t>$</w:t>
      </w:r>
      <w:r>
        <w:rPr>
          <w:rFonts w:hint="default"/>
          <w:lang w:val="en-US" w:eastAsia="zh-CN"/>
        </w:rPr>
        <w:t xml:space="preserve"> </w:t>
      </w:r>
      <w:r>
        <w:rPr>
          <w:rFonts w:hint="eastAsia"/>
          <w:lang w:val="en-US" w:eastAsia="zh-CN"/>
        </w:rPr>
        <w:t xml:space="preserve">to </w:t>
      </w:r>
      <w:r>
        <w:rPr>
          <w:rFonts w:hint="default"/>
          <w:lang w:val="en-US" w:eastAsia="zh-CN"/>
        </w:rPr>
        <w:t xml:space="preserve">represent color </w:t>
      </w:r>
      <w:r>
        <w:rPr>
          <w:rFonts w:hint="eastAsia"/>
          <w:lang w:val="en-US" w:eastAsia="zh-CN"/>
        </w:rPr>
        <w:t>$</w:t>
      </w:r>
      <w:r>
        <w:rPr>
          <w:rFonts w:hint="default"/>
          <w:lang w:val="en-US" w:eastAsia="zh-CN"/>
        </w:rPr>
        <w:t>c_1</w:t>
      </w:r>
      <w:r>
        <w:rPr>
          <w:rFonts w:hint="eastAsia"/>
          <w:lang w:val="en-US" w:eastAsia="zh-CN"/>
        </w:rPr>
        <w:t>$</w:t>
      </w:r>
      <w:r>
        <w:rPr>
          <w:rFonts w:hint="default"/>
          <w:lang w:val="en-US" w:eastAsia="zh-CN"/>
        </w:rPr>
        <w:t xml:space="preserve"> and use</w:t>
      </w:r>
      <w:r>
        <w:rPr>
          <w:rFonts w:hint="eastAsia"/>
          <w:lang w:val="en-US" w:eastAsia="zh-CN"/>
        </w:rPr>
        <w:t>s</w:t>
      </w:r>
      <w:r>
        <w:rPr>
          <w:rFonts w:hint="default"/>
          <w:lang w:val="en-US" w:eastAsia="zh-CN"/>
        </w:rPr>
        <w:t xml:space="preserve"> </w:t>
      </w:r>
      <w:r>
        <w:rPr>
          <w:rFonts w:hint="eastAsia"/>
          <w:lang w:val="en-US" w:eastAsia="zh-CN"/>
        </w:rPr>
        <w:t>$</w:t>
      </w:r>
      <w:r>
        <w:rPr>
          <w:rFonts w:hint="default"/>
          <w:lang w:val="en-US" w:eastAsia="zh-CN"/>
        </w:rPr>
        <w:t>s_1</w:t>
      </w:r>
      <w:r>
        <w:rPr>
          <w:rFonts w:hint="eastAsia"/>
          <w:lang w:val="en-US" w:eastAsia="zh-CN"/>
        </w:rPr>
        <w:t>$</w:t>
      </w:r>
      <w:r>
        <w:rPr>
          <w:rFonts w:hint="default"/>
          <w:lang w:val="en-US" w:eastAsia="zh-CN"/>
        </w:rPr>
        <w:t xml:space="preserve"> </w:t>
      </w:r>
      <w:r>
        <w:rPr>
          <w:rFonts w:hint="eastAsia"/>
          <w:lang w:val="en-US" w:eastAsia="zh-CN"/>
        </w:rPr>
        <w:t xml:space="preserve">to </w:t>
      </w:r>
      <w:r>
        <w:rPr>
          <w:rFonts w:hint="default"/>
          <w:lang w:val="en-US" w:eastAsia="zh-CN"/>
        </w:rPr>
        <w:t xml:space="preserve">represent shape </w:t>
      </w:r>
      <w:r>
        <w:rPr>
          <w:rFonts w:hint="eastAsia"/>
          <w:lang w:val="en-US" w:eastAsia="zh-CN"/>
        </w:rPr>
        <w:t>$</w:t>
      </w:r>
      <w:r>
        <w:rPr>
          <w:rFonts w:hint="default"/>
          <w:lang w:val="en-US" w:eastAsia="zh-CN"/>
        </w:rPr>
        <w:t>c_0</w:t>
      </w:r>
      <w:r>
        <w:rPr>
          <w:rFonts w:hint="eastAsia"/>
          <w:lang w:val="en-US" w:eastAsia="zh-CN"/>
        </w:rPr>
        <w:t>$</w:t>
      </w:r>
      <w:r>
        <w:rPr>
          <w:rFonts w:hint="default"/>
          <w:lang w:val="en-US" w:eastAsia="zh-CN"/>
        </w:rPr>
        <w:t>;</w:t>
      </w:r>
      <w:r>
        <w:rPr>
          <w:rFonts w:hint="eastAsia"/>
          <w:lang w:val="en-US" w:eastAsia="zh-CN"/>
        </w:rPr>
        <w:t xml:space="preserve"> b</w:t>
      </w:r>
      <w:r>
        <w:rPr>
          <w:rFonts w:hint="default"/>
          <w:lang w:val="en-US" w:eastAsia="zh-CN"/>
        </w:rPr>
        <w:t xml:space="preserve">ut for the </w:t>
      </w:r>
      <w:r>
        <w:rPr>
          <w:rFonts w:hint="eastAsia"/>
          <w:lang w:val="en-US" w:eastAsia="zh-CN"/>
        </w:rPr>
        <w:t>l</w:t>
      </w:r>
      <w:r>
        <w:rPr>
          <w:rFonts w:hint="default"/>
          <w:lang w:val="en-US" w:eastAsia="zh-CN"/>
        </w:rPr>
        <w:t xml:space="preserve">istener, </w:t>
      </w:r>
      <w:r>
        <w:rPr>
          <w:rFonts w:hint="eastAsia"/>
          <w:lang w:val="en-US" w:eastAsia="zh-CN"/>
        </w:rPr>
        <w:t>$</w:t>
      </w:r>
      <w:r>
        <w:rPr>
          <w:rFonts w:hint="default"/>
          <w:lang w:val="en-US" w:eastAsia="zh-CN"/>
        </w:rPr>
        <w:t>s_0</w:t>
      </w:r>
      <w:r>
        <w:rPr>
          <w:rFonts w:hint="eastAsia"/>
          <w:lang w:val="en-US" w:eastAsia="zh-CN"/>
        </w:rPr>
        <w:t>$</w:t>
      </w:r>
      <w:r>
        <w:rPr>
          <w:rFonts w:hint="default"/>
          <w:lang w:val="en-US" w:eastAsia="zh-CN"/>
        </w:rPr>
        <w:t xml:space="preserve"> and </w:t>
      </w:r>
      <w:r>
        <w:rPr>
          <w:rFonts w:hint="eastAsia"/>
          <w:lang w:val="en-US" w:eastAsia="zh-CN"/>
        </w:rPr>
        <w:t>$</w:t>
      </w:r>
      <w:r>
        <w:rPr>
          <w:rFonts w:hint="default"/>
          <w:lang w:val="en-US" w:eastAsia="zh-CN"/>
        </w:rPr>
        <w:t>s_1</w:t>
      </w:r>
      <w:r>
        <w:rPr>
          <w:rFonts w:hint="eastAsia"/>
          <w:lang w:val="en-US" w:eastAsia="zh-CN"/>
        </w:rPr>
        <w:t>$</w:t>
      </w:r>
      <w:r>
        <w:rPr>
          <w:rFonts w:hint="default"/>
          <w:lang w:val="en-US" w:eastAsia="zh-CN"/>
        </w:rPr>
        <w:t xml:space="preserve"> do not have any separate concepts corresponding to them.</w:t>
      </w:r>
      <w:r>
        <w:rPr>
          <w:rFonts w:hint="eastAsia"/>
          <w:lang w:val="en-US" w:eastAsia="zh-CN"/>
        </w:rPr>
        <w:t xml:space="preserve"> More specifically</w:t>
      </w:r>
      <w:r>
        <w:rPr>
          <w:rFonts w:hint="default"/>
          <w:lang w:val="en-US" w:eastAsia="zh-CN"/>
        </w:rPr>
        <w:t>, when the speaker gives ‘</w:t>
      </w:r>
      <w:r>
        <w:rPr>
          <w:rFonts w:hint="eastAsia"/>
          <w:lang w:val="en-US" w:eastAsia="zh-CN"/>
        </w:rPr>
        <w:t>$</w:t>
      </w:r>
      <w:r>
        <w:rPr>
          <w:rFonts w:hint="default"/>
          <w:lang w:val="en-US" w:eastAsia="zh-CN"/>
        </w:rPr>
        <w:t>s_1 = a</w:t>
      </w:r>
      <w:r>
        <w:rPr>
          <w:rFonts w:hint="eastAsia"/>
          <w:lang w:val="en-US" w:eastAsia="zh-CN"/>
        </w:rPr>
        <w:t>$</w:t>
      </w:r>
      <w:r>
        <w:rPr>
          <w:rFonts w:hint="default"/>
          <w:lang w:val="en-US" w:eastAsia="zh-CN"/>
        </w:rPr>
        <w:t>’, the message passed by the speaker is</w:t>
      </w:r>
      <w:r>
        <w:rPr>
          <w:rFonts w:hint="eastAsia"/>
          <w:lang w:val="en-US" w:eastAsia="zh-CN"/>
        </w:rPr>
        <w:t xml:space="preserve"> </w:t>
      </w:r>
      <w:r>
        <w:rPr>
          <w:rFonts w:hint="default"/>
          <w:lang w:val="en-US" w:eastAsia="zh-CN"/>
        </w:rPr>
        <w:t>'the shape is blue'</w:t>
      </w:r>
      <w:r>
        <w:rPr>
          <w:rFonts w:hint="eastAsia"/>
          <w:lang w:val="en-US" w:eastAsia="zh-CN"/>
        </w:rPr>
        <w:t>; b</w:t>
      </w:r>
      <w:r>
        <w:rPr>
          <w:rFonts w:hint="default"/>
          <w:lang w:val="en-US" w:eastAsia="zh-CN"/>
        </w:rPr>
        <w:t xml:space="preserve">ut the listener cannot distinguish the shape </w:t>
      </w:r>
      <w:r>
        <w:rPr>
          <w:rFonts w:hint="eastAsia"/>
          <w:lang w:val="en-US" w:eastAsia="zh-CN"/>
        </w:rPr>
        <w:t>depend only on</w:t>
      </w:r>
      <w:r>
        <w:rPr>
          <w:rFonts w:hint="default"/>
          <w:lang w:val="en-US" w:eastAsia="zh-CN"/>
        </w:rPr>
        <w:t xml:space="preserve"> ‘</w:t>
      </w:r>
      <w:r>
        <w:rPr>
          <w:rFonts w:hint="eastAsia"/>
          <w:lang w:val="en-US" w:eastAsia="zh-CN"/>
        </w:rPr>
        <w:t>$</w:t>
      </w:r>
      <w:r>
        <w:rPr>
          <w:rFonts w:hint="default"/>
          <w:lang w:val="en-US" w:eastAsia="zh-CN"/>
        </w:rPr>
        <w:t>s_1</w:t>
      </w:r>
      <w:r>
        <w:rPr>
          <w:rFonts w:hint="eastAsia"/>
          <w:lang w:val="en-US" w:eastAsia="zh-CN"/>
        </w:rPr>
        <w:t xml:space="preserve"> = a$</w:t>
      </w:r>
      <w:r>
        <w:rPr>
          <w:rFonts w:hint="default"/>
          <w:lang w:val="en-US" w:eastAsia="zh-CN"/>
        </w:rPr>
        <w:t>’.</w:t>
      </w:r>
      <w:r>
        <w:rPr>
          <w:rFonts w:hint="eastAsia"/>
          <w:lang w:val="en-US" w:eastAsia="zh-CN"/>
        </w:rPr>
        <w:t xml:space="preserve"> In other words, w</w:t>
      </w:r>
      <w:r>
        <w:rPr>
          <w:rFonts w:hint="default"/>
          <w:lang w:val="en-US" w:eastAsia="zh-CN"/>
        </w:rPr>
        <w:t>hen we evaluate the language</w:t>
      </w:r>
      <w:r>
        <w:rPr>
          <w:rFonts w:hint="eastAsia"/>
          <w:lang w:val="en-US" w:eastAsia="zh-CN"/>
        </w:rPr>
        <w:t xml:space="preserve"> in this case</w:t>
      </w:r>
      <w:r>
        <w:rPr>
          <w:rFonts w:hint="default"/>
          <w:lang w:val="en-US" w:eastAsia="zh-CN"/>
        </w:rPr>
        <w:t xml:space="preserve"> from </w:t>
      </w:r>
      <w:r>
        <w:rPr>
          <w:rFonts w:hint="eastAsia"/>
          <w:lang w:val="en-US" w:eastAsia="zh-CN"/>
        </w:rPr>
        <w:t>the</w:t>
      </w:r>
      <w:r>
        <w:rPr>
          <w:rFonts w:hint="default"/>
          <w:lang w:val="en-US" w:eastAsia="zh-CN"/>
        </w:rPr>
        <w:t xml:space="preserve"> perspective</w:t>
      </w:r>
      <w:r>
        <w:rPr>
          <w:rFonts w:hint="eastAsia"/>
          <w:lang w:val="en-US" w:eastAsia="zh-CN"/>
        </w:rPr>
        <w:t xml:space="preserve"> of speaker</w:t>
      </w:r>
      <w:r>
        <w:rPr>
          <w:rFonts w:hint="default"/>
          <w:lang w:val="en-US" w:eastAsia="zh-CN"/>
        </w:rPr>
        <w:t>, it is a perfect co</w:t>
      </w:r>
      <w:r>
        <w:rPr>
          <w:rFonts w:hint="eastAsia"/>
          <w:lang w:val="en-US" w:eastAsia="zh-CN"/>
        </w:rPr>
        <w:t>mpositonal</w:t>
      </w:r>
      <w:r>
        <w:rPr>
          <w:rFonts w:hint="default"/>
          <w:lang w:val="en-US" w:eastAsia="zh-CN"/>
        </w:rPr>
        <w:t xml:space="preserve"> language</w:t>
      </w:r>
      <w:r>
        <w:rPr>
          <w:rFonts w:hint="eastAsia"/>
          <w:lang w:val="en-US" w:eastAsia="zh-CN"/>
        </w:rPr>
        <w:t xml:space="preserve"> (i.e. topo = posdis = 1); but when from the perspective of listener, the compostionality would be different (i.e. topo &lt; 1 and posdis &lt; 1). Therefore, a</w:t>
      </w:r>
      <w:r>
        <w:rPr>
          <w:rFonts w:hint="default"/>
          <w:lang w:val="en-US" w:eastAsia="zh-CN"/>
        </w:rPr>
        <w:t xml:space="preserve"> ‘bilateral’ metric is needed to address this problem by taking </w:t>
      </w:r>
      <w:r>
        <w:rPr>
          <w:rFonts w:hint="eastAsia"/>
          <w:lang w:val="en-US" w:eastAsia="zh-CN"/>
        </w:rPr>
        <w:t xml:space="preserve">the </w:t>
      </w:r>
      <w:r>
        <w:rPr>
          <w:rFonts w:hint="default"/>
          <w:lang w:val="en-US" w:eastAsia="zh-CN"/>
        </w:rPr>
        <w:t>inconsistencies as described above</w:t>
      </w:r>
      <w:r>
        <w:rPr>
          <w:rFonts w:hint="eastAsia"/>
          <w:lang w:val="en-US" w:eastAsia="zh-CN"/>
        </w:rPr>
        <w:t xml:space="preserve"> </w:t>
      </w:r>
      <w:r>
        <w:rPr>
          <w:rFonts w:hint="default"/>
          <w:lang w:val="en-US" w:eastAsia="zh-CN"/>
        </w:rPr>
        <w:t>into account</w:t>
      </w:r>
      <w:r>
        <w:rPr>
          <w:rFonts w:hint="eastAsia"/>
          <w:lang w:val="en-US" w:eastAsia="zh-CN"/>
        </w:rPr>
        <w:t xml:space="preserve">. \emph{MIS} is a </w:t>
      </w:r>
      <w:r>
        <w:rPr>
          <w:rFonts w:hint="default"/>
          <w:lang w:val="en-US" w:eastAsia="zh-CN"/>
        </w:rPr>
        <w:t>‘</w:t>
      </w:r>
      <w:r>
        <w:rPr>
          <w:rFonts w:hint="eastAsia"/>
          <w:lang w:val="en-US" w:eastAsia="zh-CN"/>
        </w:rPr>
        <w:t>bilateral</w:t>
      </w:r>
      <w:r>
        <w:rPr>
          <w:rFonts w:hint="default"/>
          <w:lang w:val="en-US" w:eastAsia="zh-CN"/>
        </w:rPr>
        <w:t>’</w:t>
      </w:r>
      <w:r>
        <w:rPr>
          <w:rFonts w:hint="eastAsia"/>
          <w:lang w:val="en-US" w:eastAsia="zh-CN"/>
        </w:rPr>
        <w:t xml:space="preserve"> metric and captures the view that a single symbol of emergent language with higher composionality should be used to ground or transmit a certain concept </w:t>
      </w:r>
      <w:r>
        <w:rPr>
          <w:rFonts w:hint="default"/>
          <w:color w:val="auto"/>
          <w:shd w:val="clear" w:color="auto" w:fill="auto"/>
          <w:lang w:val="en-US" w:eastAsia="zh-CN"/>
        </w:rPr>
        <w:t>‘</w:t>
      </w:r>
      <w:r>
        <w:rPr>
          <w:rFonts w:hint="eastAsia"/>
          <w:color w:val="auto"/>
          <w:shd w:val="clear" w:color="auto" w:fill="auto"/>
          <w:lang w:val="en-US" w:eastAsia="zh-CN"/>
        </w:rPr>
        <w:t>bilaterally</w:t>
      </w:r>
      <w:r>
        <w:rPr>
          <w:rFonts w:hint="default"/>
          <w:color w:val="auto"/>
          <w:shd w:val="clear" w:color="auto" w:fill="auto"/>
          <w:lang w:val="en-US" w:eastAsia="zh-CN"/>
        </w:rPr>
        <w:t>’</w:t>
      </w:r>
      <w:r>
        <w:rPr>
          <w:rFonts w:hint="eastAsia"/>
          <w:lang w:val="en-US" w:eastAsia="zh-CN"/>
        </w:rPr>
        <w:t xml:space="preserve"> and more exclusively between listener and speaker.</w:t>
      </w:r>
    </w:p>
    <w:p>
      <w:pPr>
        <w:rPr>
          <w:rFonts w:hint="eastAsia"/>
          <w:lang w:val="en-US" w:eastAsia="zh-CN"/>
        </w:rPr>
      </w:pPr>
    </w:p>
    <w:p>
      <w:pPr>
        <w:rPr>
          <w:rFonts w:hint="default"/>
          <w:lang w:val="en-US" w:eastAsia="zh-CN"/>
        </w:rPr>
      </w:pPr>
      <w:r>
        <w:rPr>
          <w:rFonts w:hint="eastAsia"/>
          <w:i/>
          <w:iCs/>
          <w:u w:val="single"/>
          <w:lang w:val="en-US" w:eastAsia="zh-CN"/>
        </w:rPr>
        <w:t>subsection5: MIS and Agent Capacity</w:t>
      </w:r>
    </w:p>
    <w:p>
      <w:pPr>
        <w:rPr>
          <w:rFonts w:hint="eastAsia"/>
          <w:lang w:val="en-US" w:eastAsia="zh-CN"/>
        </w:rPr>
      </w:pPr>
      <w:r>
        <w:rPr>
          <w:rFonts w:hint="eastAsia"/>
          <w:lang w:val="en-US" w:eastAsia="zh-CN"/>
        </w:rPr>
        <w:t>We fill the gap between \emph{MIS} and agent capacity with the complexity of semantic information, and analyze the correlation between them. We g</w:t>
      </w:r>
      <w:r>
        <w:rPr>
          <w:rFonts w:hint="default"/>
          <w:lang w:val="en-US" w:eastAsia="zh-CN"/>
        </w:rPr>
        <w:t>eneralize</w:t>
      </w:r>
      <w:r>
        <w:rPr>
          <w:rFonts w:hint="eastAsia"/>
          <w:lang w:val="en-US" w:eastAsia="zh-CN"/>
        </w:rPr>
        <w:t xml:space="preserve"> the metric \emph{MIS}</w:t>
      </w:r>
      <w:r>
        <w:rPr>
          <w:rFonts w:hint="default"/>
          <w:lang w:val="en-US" w:eastAsia="zh-CN"/>
        </w:rPr>
        <w:t xml:space="preserve"> to the general case where multiple symbols </w:t>
      </w:r>
      <w:r>
        <w:rPr>
          <w:rFonts w:hint="eastAsia"/>
          <w:lang w:val="en-US" w:eastAsia="zh-CN"/>
        </w:rPr>
        <w:t>$</w:t>
      </w:r>
      <w:r>
        <w:rPr>
          <w:rFonts w:hint="default"/>
          <w:lang w:val="en-US" w:eastAsia="zh-CN"/>
        </w:rPr>
        <w:t>s_j</w:t>
      </w:r>
      <w:r>
        <w:rPr>
          <w:rFonts w:hint="eastAsia"/>
          <w:lang w:val="en-US" w:eastAsia="zh-CN"/>
        </w:rPr>
        <w:t xml:space="preserve"> </w:t>
      </w:r>
      <w:r>
        <w:rPr>
          <w:rFonts w:hint="default"/>
          <w:lang w:val="en-US" w:eastAsia="zh-CN"/>
        </w:rPr>
        <w:t>(j = 0,1...M-1</w:t>
      </w:r>
      <w:r>
        <w:rPr>
          <w:rFonts w:hint="eastAsia"/>
          <w:lang w:val="en-US" w:eastAsia="zh-CN"/>
        </w:rPr>
        <w:t>)$</w:t>
      </w:r>
      <w:r>
        <w:rPr>
          <w:rFonts w:hint="default"/>
          <w:lang w:val="en-US" w:eastAsia="zh-CN"/>
        </w:rPr>
        <w:t xml:space="preserve"> corresponds to several concepts </w:t>
      </w:r>
      <w:r>
        <w:rPr>
          <w:rFonts w:hint="eastAsia"/>
          <w:lang w:val="en-US" w:eastAsia="zh-CN"/>
        </w:rPr>
        <w:t>$</w:t>
      </w:r>
      <w:r>
        <w:rPr>
          <w:rFonts w:hint="default"/>
          <w:lang w:val="en-US" w:eastAsia="zh-CN"/>
        </w:rPr>
        <w:t xml:space="preserve">c_i (I = 0,1..., </w:t>
      </w:r>
      <w:r>
        <w:rPr>
          <w:rFonts w:hint="eastAsia"/>
          <w:lang w:val="en-US" w:eastAsia="zh-CN"/>
        </w:rPr>
        <w:t>N</w:t>
      </w:r>
      <w:r>
        <w:rPr>
          <w:rFonts w:hint="default"/>
          <w:lang w:val="en-US" w:eastAsia="zh-CN"/>
        </w:rPr>
        <w:t>-1)</w:t>
      </w:r>
      <w:r>
        <w:rPr>
          <w:rFonts w:hint="eastAsia"/>
          <w:lang w:val="en-US" w:eastAsia="zh-CN"/>
        </w:rPr>
        <w:t>$. T</w:t>
      </w:r>
      <w:r>
        <w:rPr>
          <w:rFonts w:hint="default"/>
          <w:lang w:val="en-US" w:eastAsia="zh-CN"/>
        </w:rPr>
        <w:t xml:space="preserve">he </w:t>
      </w:r>
      <w:r>
        <w:rPr>
          <w:rFonts w:hint="eastAsia"/>
          <w:lang w:val="en-US" w:eastAsia="zh-CN"/>
        </w:rPr>
        <w:t xml:space="preserve">$j-th </w:t>
      </w:r>
      <w:r>
        <w:rPr>
          <w:rFonts w:hint="default"/>
          <w:lang w:val="en-US" w:eastAsia="zh-CN"/>
        </w:rPr>
        <w:t>(j = 0,1...M-1</w:t>
      </w:r>
      <w:r>
        <w:rPr>
          <w:rFonts w:hint="eastAsia"/>
          <w:lang w:val="en-US" w:eastAsia="zh-CN"/>
        </w:rPr>
        <w:t>)$</w:t>
      </w:r>
      <w:r>
        <w:rPr>
          <w:rFonts w:hint="default"/>
          <w:lang w:val="en-US" w:eastAsia="zh-CN"/>
        </w:rPr>
        <w:t xml:space="preserve"> column vector of </w:t>
      </w:r>
      <w:r>
        <w:rPr>
          <w:rFonts w:hint="eastAsia"/>
          <w:lang w:val="en-US" w:eastAsia="zh-CN"/>
        </w:rPr>
        <w:t>$</w:t>
      </w:r>
      <w:r>
        <w:rPr>
          <w:rFonts w:hint="default"/>
          <w:lang w:val="en-US" w:eastAsia="zh-CN"/>
        </w:rPr>
        <w:t>MRI^B</w:t>
      </w:r>
      <w:r>
        <w:rPr>
          <w:rFonts w:hint="eastAsia"/>
          <w:lang w:val="en-US" w:eastAsia="zh-CN"/>
        </w:rPr>
        <w:t>$</w:t>
      </w:r>
      <w:r>
        <w:rPr>
          <w:rFonts w:hint="default"/>
          <w:lang w:val="en-US" w:eastAsia="zh-CN"/>
        </w:rPr>
        <w:t xml:space="preserve"> represents the ratio of information transmitted by </w:t>
      </w:r>
      <w:r>
        <w:rPr>
          <w:rFonts w:hint="eastAsia"/>
          <w:lang w:val="en-US" w:eastAsia="zh-CN"/>
        </w:rPr>
        <w:t>s</w:t>
      </w:r>
      <w:r>
        <w:rPr>
          <w:rFonts w:hint="default"/>
          <w:lang w:val="en-US" w:eastAsia="zh-CN"/>
        </w:rPr>
        <w:t xml:space="preserve">ymbol </w:t>
      </w:r>
      <w:r>
        <w:rPr>
          <w:rFonts w:hint="eastAsia"/>
          <w:lang w:val="en-US" w:eastAsia="zh-CN"/>
        </w:rPr>
        <w:t>$</w:t>
      </w:r>
      <w:r>
        <w:rPr>
          <w:rFonts w:hint="default"/>
          <w:lang w:val="en-US" w:eastAsia="zh-CN"/>
        </w:rPr>
        <w:t>s_j</w:t>
      </w:r>
      <w:r>
        <w:rPr>
          <w:rFonts w:hint="eastAsia"/>
          <w:lang w:val="en-US" w:eastAsia="zh-CN"/>
        </w:rPr>
        <w:t>$</w:t>
      </w:r>
      <w:r>
        <w:rPr>
          <w:rFonts w:hint="default"/>
          <w:lang w:val="en-US" w:eastAsia="zh-CN"/>
        </w:rPr>
        <w:t xml:space="preserve"> to all </w:t>
      </w:r>
      <w:r>
        <w:rPr>
          <w:rFonts w:hint="eastAsia"/>
          <w:lang w:val="en-US" w:eastAsia="zh-CN"/>
        </w:rPr>
        <w:t>$</w:t>
      </w:r>
      <w:r>
        <w:rPr>
          <w:rFonts w:hint="default"/>
          <w:lang w:val="en-US" w:eastAsia="zh-CN"/>
        </w:rPr>
        <w:t>N</w:t>
      </w:r>
      <w:r>
        <w:rPr>
          <w:rFonts w:hint="eastAsia"/>
          <w:lang w:val="en-US" w:eastAsia="zh-CN"/>
        </w:rPr>
        <w:t>$</w:t>
      </w:r>
      <w:r>
        <w:rPr>
          <w:rFonts w:hint="default"/>
          <w:lang w:val="en-US" w:eastAsia="zh-CN"/>
        </w:rPr>
        <w:t xml:space="preserve"> concepts.</w:t>
      </w:r>
      <w:r>
        <w:rPr>
          <w:rFonts w:hint="eastAsia"/>
          <w:lang w:val="en-US" w:eastAsia="zh-CN"/>
        </w:rPr>
        <w:t xml:space="preserve"> \emph{MIS} comes lower indicates that the </w:t>
      </w:r>
      <w:r>
        <w:t>emerg</w:t>
      </w:r>
      <w:r>
        <w:rPr>
          <w:rFonts w:hint="eastAsia"/>
          <w:lang w:val="en-US" w:eastAsia="zh-CN"/>
        </w:rPr>
        <w:t>ent</w:t>
      </w:r>
      <w:r>
        <w:t xml:space="preserve"> language</w:t>
      </w:r>
      <w:r>
        <w:rPr>
          <w:rFonts w:hint="eastAsia"/>
          <w:lang w:val="en-US" w:eastAsia="zh-CN"/>
        </w:rPr>
        <w:t xml:space="preserve"> </w:t>
      </w:r>
      <w:r>
        <w:t xml:space="preserve">tends to delivery </w:t>
      </w:r>
      <w:r>
        <w:rPr>
          <w:rFonts w:hint="eastAsia"/>
          <w:lang w:val="en-US" w:eastAsia="zh-CN"/>
        </w:rPr>
        <w:t xml:space="preserve">semantic </w:t>
      </w:r>
      <w:r>
        <w:t>information about more concepts in each symbol</w:t>
      </w:r>
      <w:r>
        <w:rPr>
          <w:rFonts w:hint="eastAsia"/>
          <w:lang w:val="en-US" w:eastAsia="zh-CN"/>
        </w:rPr>
        <w:t>, so that the complexity of semantic information carried by one symbol tend to be higher. For example, Figure6 shows the $MRI^B$ of the language with low \emph{MIS} $L_low$ and high \emph{MIS} $L_high$ respectively. In this example, though observing the column vectors in each $MRI^B$, we can clearly find that each symbol in $L_low$ carry more concepts</w:t>
      </w:r>
      <w:r>
        <w:rPr>
          <w:rFonts w:hint="default"/>
          <w:lang w:val="en-US" w:eastAsia="zh-CN"/>
        </w:rPr>
        <w:t>’</w:t>
      </w:r>
      <w:r>
        <w:rPr>
          <w:rFonts w:hint="eastAsia"/>
          <w:lang w:val="en-US" w:eastAsia="zh-CN"/>
        </w:rPr>
        <w:t xml:space="preserve"> semantic information. As a result, higher agent capacity is required to characterize the more complex semantic information when \emph{MIS} (i.e., compositionality) is lower. </w:t>
      </w:r>
    </w:p>
    <w:p>
      <w:pPr>
        <w:widowControl/>
        <w:numPr>
          <w:ilvl w:val="0"/>
          <w:numId w:val="0"/>
        </w:numPr>
        <w:jc w:val="center"/>
        <w:rPr>
          <w:rFonts w:hint="eastAsia"/>
          <w:lang w:val="en-US" w:eastAsia="zh-CN"/>
        </w:rPr>
      </w:pPr>
      <w:r>
        <w:rPr>
          <w:rFonts w:hint="eastAsia"/>
          <w:lang w:val="en-US" w:eastAsia="zh-CN"/>
        </w:rPr>
        <w:drawing>
          <wp:inline distT="0" distB="0" distL="114300" distR="114300">
            <wp:extent cx="1381760" cy="1567180"/>
            <wp:effectExtent l="0" t="0" r="5080" b="2540"/>
            <wp:docPr id="34" name="图片 34" descr="1c226cb293326f9b9eff9c55c3ec06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1c226cb293326f9b9eff9c55c3ec06d"/>
                    <pic:cNvPicPr>
                      <a:picLocks noChangeAspect="1"/>
                    </pic:cNvPicPr>
                  </pic:nvPicPr>
                  <pic:blipFill>
                    <a:blip r:embed="rId44"/>
                    <a:stretch>
                      <a:fillRect/>
                    </a:stretch>
                  </pic:blipFill>
                  <pic:spPr>
                    <a:xfrm>
                      <a:off x="0" y="0"/>
                      <a:ext cx="1381760" cy="1567180"/>
                    </a:xfrm>
                    <a:prstGeom prst="rect">
                      <a:avLst/>
                    </a:prstGeom>
                  </pic:spPr>
                </pic:pic>
              </a:graphicData>
            </a:graphic>
          </wp:inline>
        </w:drawing>
      </w:r>
      <w:r>
        <w:rPr>
          <w:rFonts w:hint="eastAsia"/>
          <w:lang w:val="en-US" w:eastAsia="zh-CN"/>
        </w:rPr>
        <w:t xml:space="preserve">      </w:t>
      </w:r>
      <w:r>
        <w:rPr>
          <w:rFonts w:hint="eastAsia"/>
          <w:lang w:val="en-US" w:eastAsia="zh-CN"/>
        </w:rPr>
        <w:drawing>
          <wp:inline distT="0" distB="0" distL="114300" distR="114300">
            <wp:extent cx="1313815" cy="1555750"/>
            <wp:effectExtent l="0" t="0" r="12065" b="13970"/>
            <wp:docPr id="35" name="图片 35" descr="47c8db906d720740d135ca2d418fb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47c8db906d720740d135ca2d418fbce"/>
                    <pic:cNvPicPr>
                      <a:picLocks noChangeAspect="1"/>
                    </pic:cNvPicPr>
                  </pic:nvPicPr>
                  <pic:blipFill>
                    <a:blip r:embed="rId45"/>
                    <a:stretch>
                      <a:fillRect/>
                    </a:stretch>
                  </pic:blipFill>
                  <pic:spPr>
                    <a:xfrm>
                      <a:off x="0" y="0"/>
                      <a:ext cx="1313815" cy="1555750"/>
                    </a:xfrm>
                    <a:prstGeom prst="rect">
                      <a:avLst/>
                    </a:prstGeom>
                  </pic:spPr>
                </pic:pic>
              </a:graphicData>
            </a:graphic>
          </wp:inline>
        </w:drawing>
      </w:r>
    </w:p>
    <w:p>
      <w:pPr>
        <w:widowControl/>
        <w:numPr>
          <w:ilvl w:val="0"/>
          <w:numId w:val="0"/>
        </w:numPr>
        <w:jc w:val="both"/>
      </w:pPr>
      <w:r>
        <w:rPr>
          <w:rFonts w:hint="eastAsia"/>
          <w:lang w:val="en-US" w:eastAsia="zh-CN"/>
        </w:rPr>
        <w:t>Figure6: $MRI^B$ of the language with low \emph{MIS} $L_low$ and high \emph{MIS} $L_high$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bookmarkStart w:id="4" w:name="_GoBack"/>
      <w:bookmarkEnd w:id="4"/>
    </w:p>
    <w:p>
      <w:pPr>
        <w:keepNext w:val="0"/>
        <w:keepLines w:val="0"/>
        <w:pageBreakBefore w:val="0"/>
        <w:widowControl w:val="0"/>
        <w:numPr>
          <w:numId w:val="0"/>
        </w:numPr>
        <w:kinsoku/>
        <w:wordWrap/>
        <w:overflowPunct/>
        <w:topLinePunct w:val="0"/>
        <w:autoSpaceDE/>
        <w:autoSpaceDN/>
        <w:bidi w:val="0"/>
        <w:adjustRightInd/>
        <w:snapToGrid/>
        <w:spacing w:line="240" w:lineRule="auto"/>
        <w:textAlignment w:val="auto"/>
        <w:rPr>
          <w:rFonts w:hint="default"/>
          <w:b/>
          <w:bCs/>
          <w:lang w:val="en-US" w:eastAsia="zh-CN"/>
        </w:rPr>
      </w:pPr>
      <w:r>
        <w:rPr>
          <w:rFonts w:hint="eastAsia"/>
          <w:b/>
          <w:bCs/>
          <w:lang w:val="en-US" w:eastAsia="zh-CN"/>
        </w:rPr>
        <w:t>Experiments in Teaching Artificial Language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i/>
          <w:iCs/>
          <w:u w:val="single"/>
          <w:lang w:val="en-US" w:eastAsia="zh-CN"/>
        </w:rPr>
      </w:pPr>
      <w:r>
        <w:rPr>
          <w:rFonts w:hint="eastAsia"/>
          <w:i/>
          <w:iCs/>
          <w:u w:val="single"/>
          <w:lang w:val="en-US" w:eastAsia="zh-CN"/>
        </w:rPr>
        <w:t xml:space="preserve">#We get a counter-intuitive observation on the relationship between the compositionality and the number of nodes in the hidden layer. </w:t>
      </w:r>
    </w:p>
    <w:p>
      <w:pPr>
        <w:keepNext w:val="0"/>
        <w:keepLines w:val="0"/>
        <w:widowControl/>
        <w:suppressLineNumbers w:val="0"/>
        <w:ind w:firstLine="420" w:firstLineChars="0"/>
        <w:jc w:val="left"/>
        <w:rPr>
          <w:rFonts w:hint="eastAsia"/>
          <w:lang w:val="en-US" w:eastAsia="zh-CN"/>
        </w:rPr>
      </w:pPr>
      <w:r>
        <w:rPr>
          <w:rFonts w:hint="eastAsia"/>
          <w:lang w:val="en-US" w:eastAsia="zh-CN"/>
        </w:rPr>
        <w:t>在</w:t>
      </w:r>
      <w:r>
        <w:rPr>
          <w:rFonts w:hint="eastAsia"/>
          <w:i/>
          <w:iCs/>
          <w:lang w:val="en-US" w:eastAsia="zh-CN"/>
        </w:rPr>
        <w:t xml:space="preserve">Ease-of-Teaching and Language Structure from </w:t>
      </w:r>
      <w:r>
        <w:rPr>
          <w:rFonts w:hint="default"/>
          <w:i/>
          <w:iCs/>
          <w:lang w:val="en-US" w:eastAsia="zh-CN"/>
        </w:rPr>
        <w:t>Emergent Communication</w:t>
      </w:r>
      <w:r>
        <w:rPr>
          <w:rFonts w:hint="eastAsia"/>
          <w:lang w:val="en-US" w:eastAsia="zh-CN"/>
        </w:rPr>
        <w:t>这篇文章指出，languages with higher compostionality are easier-to-teach。这一结论的一个隐含前提约束是：agents have same capacity。我们取消了这一约束 and teach artificial languages with different compostionality to agents with different capacity。</w:t>
      </w:r>
    </w:p>
    <w:p>
      <w:pPr>
        <w:keepNext w:val="0"/>
        <w:keepLines w:val="0"/>
        <w:widowControl/>
        <w:suppressLineNumbers w:val="0"/>
        <w:ind w:firstLine="420" w:firstLineChars="0"/>
        <w:jc w:val="left"/>
        <w:rPr>
          <w:rFonts w:hint="eastAsia"/>
          <w:lang w:val="en-US" w:eastAsia="zh-CN"/>
        </w:rPr>
      </w:pPr>
      <w:r>
        <w:rPr>
          <w:rFonts w:hint="eastAsia"/>
          <w:lang w:val="en-US" w:eastAsia="zh-CN"/>
        </w:rPr>
        <w:t>实验配置如下：</w:t>
      </w:r>
    </w:p>
    <w:p>
      <w:pPr>
        <w:keepNext w:val="0"/>
        <w:keepLines w:val="0"/>
        <w:widowControl/>
        <w:suppressLineNumbers w:val="0"/>
        <w:ind w:firstLine="420" w:firstLineChars="0"/>
        <w:jc w:val="left"/>
        <w:rPr>
          <w:rFonts w:hint="eastAsia"/>
          <w:lang w:val="en-US" w:eastAsia="zh-CN"/>
        </w:rPr>
      </w:pPr>
      <w:r>
        <w:rPr>
          <w:rFonts w:hint="eastAsia"/>
          <w:lang w:val="en-US" w:eastAsia="zh-CN"/>
        </w:rPr>
        <w:t>object t =concept sequence (c_0, c_1)，concepts size |M_0| = |M_1| = 3，M0 = {circle, square, triangle}, M1 = {red, blue, green}；</w:t>
      </w:r>
    </w:p>
    <w:p>
      <w:pPr>
        <w:keepNext w:val="0"/>
        <w:keepLines w:val="0"/>
        <w:widowControl/>
        <w:suppressLineNumbers w:val="0"/>
        <w:ind w:firstLine="420" w:firstLineChars="0"/>
        <w:jc w:val="left"/>
        <w:rPr>
          <w:rFonts w:hint="eastAsia"/>
          <w:lang w:val="en-US" w:eastAsia="zh-CN"/>
        </w:rPr>
      </w:pPr>
      <w:r>
        <w:rPr>
          <w:rFonts w:hint="eastAsia"/>
          <w:lang w:val="en-US" w:eastAsia="zh-CN"/>
        </w:rPr>
        <w:t>symbol sequence s = (s_0, s_1)，vocabulary size |V|=9，s_i (i=0,1) = {a, b, c, d, e, f, g, h, i}；</w:t>
      </w:r>
    </w:p>
    <w:p>
      <w:pPr>
        <w:keepNext w:val="0"/>
        <w:keepLines w:val="0"/>
        <w:widowControl/>
        <w:suppressLineNumbers w:val="0"/>
        <w:ind w:firstLine="420" w:firstLineChars="0"/>
        <w:jc w:val="left"/>
        <w:rPr>
          <w:rFonts w:hint="default"/>
          <w:lang w:val="en-US" w:eastAsia="zh-CN"/>
        </w:rPr>
      </w:pPr>
      <w:r>
        <w:rPr>
          <w:rFonts w:hint="eastAsia"/>
          <w:lang w:val="en-US" w:eastAsia="zh-CN"/>
        </w:rPr>
        <w:t>Count of neural nodes in the hidden layer h_size = {1,2,3,4,5,6,7,8}。</w:t>
      </w:r>
    </w:p>
    <w:p>
      <w:pPr>
        <w:keepNext w:val="0"/>
        <w:keepLines w:val="0"/>
        <w:widowControl/>
        <w:suppressLineNumbers w:val="0"/>
        <w:ind w:firstLine="420" w:firstLineChars="0"/>
        <w:jc w:val="left"/>
        <w:rPr>
          <w:rFonts w:hint="eastAsia"/>
          <w:lang w:val="en-US" w:eastAsia="zh-CN"/>
        </w:rPr>
      </w:pPr>
      <w:r>
        <w:rPr>
          <w:rFonts w:hint="eastAsia"/>
          <w:lang w:val="en-US" w:eastAsia="zh-CN"/>
        </w:rPr>
        <w:t>Specifically, we generate 3 artificial languages with different compositionality，分别如Figure3所示。Figure3(a)代表一种perfect compositional language LA with maximum compostionality，symbol sequence s = (s_0, s_1)中，s_0代表shape, s_1代表color。Figure3(b) LB是一种随机生成的语言，s_0和s_1单独不能代表任何concept (shape or color)。Figure3(c)表示一种non-compositional language LC with minimum compostionality，s_0独自表示shape和color的组合。</w:t>
      </w:r>
    </w:p>
    <w:p>
      <w:pPr>
        <w:keepNext w:val="0"/>
        <w:keepLines w:val="0"/>
        <w:widowControl/>
        <w:suppressLineNumbers w:val="0"/>
        <w:jc w:val="center"/>
        <w:rPr>
          <w:rFonts w:hint="eastAsia"/>
          <w:lang w:val="en-US" w:eastAsia="zh-CN"/>
        </w:rPr>
      </w:pPr>
      <w:r>
        <w:rPr>
          <w:rFonts w:hint="eastAsia"/>
          <w:lang w:val="en-US" w:eastAsia="zh-CN"/>
        </w:rPr>
        <w:drawing>
          <wp:inline distT="0" distB="0" distL="114300" distR="114300">
            <wp:extent cx="2681605" cy="809625"/>
            <wp:effectExtent l="0" t="0" r="635" b="13335"/>
            <wp:docPr id="25" name="图片 25" descr="afc084884985acd0e5d7225159dc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afc084884985acd0e5d7225159dc753"/>
                    <pic:cNvPicPr>
                      <a:picLocks noChangeAspect="1"/>
                    </pic:cNvPicPr>
                  </pic:nvPicPr>
                  <pic:blipFill>
                    <a:blip r:embed="rId46"/>
                    <a:stretch>
                      <a:fillRect/>
                    </a:stretch>
                  </pic:blipFill>
                  <pic:spPr>
                    <a:xfrm>
                      <a:off x="0" y="0"/>
                      <a:ext cx="2681605" cy="809625"/>
                    </a:xfrm>
                    <a:prstGeom prst="rect">
                      <a:avLst/>
                    </a:prstGeom>
                  </pic:spPr>
                </pic:pic>
              </a:graphicData>
            </a:graphic>
          </wp:inline>
        </w:drawing>
      </w:r>
      <w:r>
        <w:rPr>
          <w:rFonts w:hint="eastAsia"/>
          <w:lang w:val="en-US" w:eastAsia="zh-CN"/>
        </w:rPr>
        <w:drawing>
          <wp:inline distT="0" distB="0" distL="114300" distR="114300">
            <wp:extent cx="2681605" cy="809625"/>
            <wp:effectExtent l="0" t="0" r="635" b="13335"/>
            <wp:docPr id="26" name="图片 26" descr="61482256b6d90351feff446e7d49b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61482256b6d90351feff446e7d49b38"/>
                    <pic:cNvPicPr>
                      <a:picLocks noChangeAspect="1"/>
                    </pic:cNvPicPr>
                  </pic:nvPicPr>
                  <pic:blipFill>
                    <a:blip r:embed="rId47"/>
                    <a:stretch>
                      <a:fillRect/>
                    </a:stretch>
                  </pic:blipFill>
                  <pic:spPr>
                    <a:xfrm>
                      <a:off x="0" y="0"/>
                      <a:ext cx="2681605" cy="809625"/>
                    </a:xfrm>
                    <a:prstGeom prst="rect">
                      <a:avLst/>
                    </a:prstGeom>
                  </pic:spPr>
                </pic:pic>
              </a:graphicData>
            </a:graphic>
          </wp:inline>
        </w:drawing>
      </w:r>
      <w:r>
        <w:rPr>
          <w:rFonts w:hint="eastAsia"/>
          <w:lang w:val="en-US" w:eastAsia="zh-CN"/>
        </w:rPr>
        <w:drawing>
          <wp:inline distT="0" distB="0" distL="114300" distR="114300">
            <wp:extent cx="2681605" cy="809625"/>
            <wp:effectExtent l="0" t="0" r="635" b="13335"/>
            <wp:docPr id="27" name="图片 27" descr="09903fedd17a8e93de6014a7e2da8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09903fedd17a8e93de6014a7e2da814"/>
                    <pic:cNvPicPr>
                      <a:picLocks noChangeAspect="1"/>
                    </pic:cNvPicPr>
                  </pic:nvPicPr>
                  <pic:blipFill>
                    <a:blip r:embed="rId48"/>
                    <a:stretch>
                      <a:fillRect/>
                    </a:stretch>
                  </pic:blipFill>
                  <pic:spPr>
                    <a:xfrm>
                      <a:off x="0" y="0"/>
                      <a:ext cx="2681605" cy="809625"/>
                    </a:xfrm>
                    <a:prstGeom prst="rect">
                      <a:avLst/>
                    </a:prstGeom>
                  </pic:spPr>
                </pic:pic>
              </a:graphicData>
            </a:graphic>
          </wp:inline>
        </w:drawing>
      </w:r>
    </w:p>
    <w:p>
      <w:pPr>
        <w:keepNext w:val="0"/>
        <w:keepLines w:val="0"/>
        <w:widowControl/>
        <w:suppressLineNumbers w:val="0"/>
        <w:ind w:firstLine="420" w:firstLineChars="0"/>
        <w:jc w:val="left"/>
        <w:rPr>
          <w:rFonts w:hint="eastAsia"/>
          <w:lang w:val="en-US" w:eastAsia="zh-CN"/>
        </w:rPr>
      </w:pPr>
      <w:r>
        <w:rPr>
          <w:rFonts w:hint="eastAsia"/>
          <w:lang w:val="en-US" w:eastAsia="zh-CN"/>
        </w:rPr>
        <w:t>Figure3. (a) 完美组合的语言LA；(b) 随机生成的语言LB；(c) 完全不组合的语言LC</w:t>
      </w:r>
    </w:p>
    <w:p>
      <w:pPr>
        <w:keepNext w:val="0"/>
        <w:keepLines w:val="0"/>
        <w:widowControl/>
        <w:suppressLineNumbers w:val="0"/>
        <w:ind w:firstLine="420" w:firstLineChars="0"/>
        <w:jc w:val="left"/>
        <w:rPr>
          <w:rFonts w:hint="eastAsia"/>
          <w:lang w:val="en-US" w:eastAsia="zh-CN"/>
        </w:rPr>
      </w:pPr>
      <w:r>
        <w:rPr>
          <w:rFonts w:hint="eastAsia"/>
          <w:lang w:val="en-US" w:eastAsia="zh-CN"/>
        </w:rPr>
        <w:t xml:space="preserve">We teach LA, LB and LC respectively to a Listener agent and change its capacity by adjust h_size，得到accuracy随训练iteration的变化曲线如Figure4所示。Figure4(a)显示，在h_size=1时，agent的capcity太小，LA, LB和LC都无法掌握。h_size = 2时，agent可以掌握LA，但无法掌握LB和LC。h_size &gt;= 3时，agent的capacity能掌握这三种语言，但是显然correctness的收敛速度LA &gt; LB &gt; LC。且随着h_size的增大，三种语言的correctness收敛速度逐渐接近。当h_size = 8时，agent的capacity足够大，三种语言的学习速度相差不明显。Figure4(b)显示，对每一种语言，capacity增大时，correctness的收敛速度加快。对于LA，h_size增大对收敛速度影响不大，都在100个batch内收敛；对于LB，h_size从2增大到4时，对收敛速度提升明显，h_size从4增加到6的效果十分有限；对于LC，h_size的增大对收敛速度的提升始终明显。综上，we get an observation that </w:t>
      </w:r>
      <w:r>
        <w:rPr>
          <w:rFonts w:hint="eastAsia"/>
        </w:rPr>
        <w:t>languages with higher compositionality require lower</w:t>
      </w:r>
      <w:r>
        <w:rPr>
          <w:rFonts w:hint="eastAsia"/>
          <w:lang w:val="en-US" w:eastAsia="zh-CN"/>
        </w:rPr>
        <w:t xml:space="preserve"> </w:t>
      </w:r>
      <w:r>
        <w:rPr>
          <w:rFonts w:hint="eastAsia"/>
        </w:rPr>
        <w:t>capacity</w:t>
      </w:r>
      <w:r>
        <w:t xml:space="preserve"> of agents</w:t>
      </w:r>
      <w:r>
        <w:rPr>
          <w:rFonts w:hint="eastAsia"/>
          <w:lang w:val="en-US" w:eastAsia="zh-CN"/>
        </w:rPr>
        <w:t>。下面，我们通过理论分析解释观察到该现象的原因。</w:t>
      </w:r>
    </w:p>
    <w:p>
      <w:pPr>
        <w:keepNext w:val="0"/>
        <w:keepLines w:val="0"/>
        <w:widowControl/>
        <w:suppressLineNumbers w:val="0"/>
        <w:jc w:val="left"/>
        <w:rPr>
          <w:rFonts w:hint="eastAsia"/>
          <w:lang w:val="en-US" w:eastAsia="zh-CN"/>
        </w:rPr>
      </w:pPr>
      <w:r>
        <w:rPr>
          <w:rFonts w:hint="eastAsia"/>
          <w:lang w:val="en-US" w:eastAsia="zh-CN"/>
        </w:rPr>
        <w:drawing>
          <wp:inline distT="0" distB="0" distL="114300" distR="114300">
            <wp:extent cx="5266690" cy="2769870"/>
            <wp:effectExtent l="0" t="0" r="6350" b="3810"/>
            <wp:docPr id="23" name="图片 23" descr="8292a87964aafce3305eb585af54e6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8292a87964aafce3305eb585af54e6f"/>
                    <pic:cNvPicPr>
                      <a:picLocks noChangeAspect="1"/>
                    </pic:cNvPicPr>
                  </pic:nvPicPr>
                  <pic:blipFill>
                    <a:blip r:embed="rId49"/>
                    <a:stretch>
                      <a:fillRect/>
                    </a:stretch>
                  </pic:blipFill>
                  <pic:spPr>
                    <a:xfrm>
                      <a:off x="0" y="0"/>
                      <a:ext cx="5266690" cy="2769870"/>
                    </a:xfrm>
                    <a:prstGeom prst="rect">
                      <a:avLst/>
                    </a:prstGeom>
                  </pic:spPr>
                </pic:pic>
              </a:graphicData>
            </a:graphic>
          </wp:inline>
        </w:drawing>
      </w:r>
    </w:p>
    <w:p>
      <w:pPr>
        <w:keepNext w:val="0"/>
        <w:keepLines w:val="0"/>
        <w:widowControl/>
        <w:suppressLineNumbers w:val="0"/>
        <w:jc w:val="left"/>
        <w:rPr>
          <w:rFonts w:hint="eastAsia"/>
          <w:lang w:val="en-US" w:eastAsia="zh-CN"/>
        </w:rPr>
      </w:pPr>
    </w:p>
    <w:p>
      <w:pPr>
        <w:keepNext w:val="0"/>
        <w:keepLines w:val="0"/>
        <w:widowControl/>
        <w:suppressLineNumbers w:val="0"/>
        <w:ind w:firstLine="420" w:firstLineChars="0"/>
        <w:jc w:val="left"/>
        <w:rPr>
          <w:rFonts w:hint="eastAsia"/>
          <w:lang w:val="en-US" w:eastAsia="zh-CN"/>
        </w:rPr>
      </w:pPr>
      <w:r>
        <w:rPr>
          <w:rFonts w:hint="eastAsia"/>
          <w:lang w:val="en-US" w:eastAsia="zh-CN"/>
        </w:rPr>
        <w:drawing>
          <wp:inline distT="0" distB="0" distL="114300" distR="114300">
            <wp:extent cx="3966845" cy="1844675"/>
            <wp:effectExtent l="0" t="0" r="10795" b="14605"/>
            <wp:docPr id="24" name="图片 24" descr="b2330b4d12b4e6202853b1fe5354f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b2330b4d12b4e6202853b1fe5354fde"/>
                    <pic:cNvPicPr>
                      <a:picLocks noChangeAspect="1"/>
                    </pic:cNvPicPr>
                  </pic:nvPicPr>
                  <pic:blipFill>
                    <a:blip r:embed="rId50"/>
                    <a:stretch>
                      <a:fillRect/>
                    </a:stretch>
                  </pic:blipFill>
                  <pic:spPr>
                    <a:xfrm>
                      <a:off x="0" y="0"/>
                      <a:ext cx="3966845" cy="1844675"/>
                    </a:xfrm>
                    <a:prstGeom prst="rect">
                      <a:avLst/>
                    </a:prstGeom>
                  </pic:spPr>
                </pic:pic>
              </a:graphicData>
            </a:graphic>
          </wp:inline>
        </w:drawing>
      </w:r>
    </w:p>
    <w:p>
      <w:pPr>
        <w:keepNext w:val="0"/>
        <w:keepLines w:val="0"/>
        <w:widowControl/>
        <w:suppressLineNumbers w:val="0"/>
        <w:ind w:firstLine="420" w:firstLineChars="0"/>
        <w:jc w:val="left"/>
        <w:rPr>
          <w:rFonts w:hint="default"/>
          <w:lang w:val="en-US" w:eastAsia="zh-CN"/>
        </w:rPr>
      </w:pPr>
      <w:r>
        <w:rPr>
          <w:rFonts w:hint="eastAsia"/>
          <w:lang w:val="en-US" w:eastAsia="zh-CN"/>
        </w:rPr>
        <w:t>Figure4. 不同capacity (h_size)，不同的artificial language LA,LB and LC，agent的correctness收敛曲线</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lang w:val="en-US" w:eastAsia="zh-CN"/>
        </w:rPr>
      </w:pPr>
      <w:r>
        <w:rPr>
          <w:rFonts w:hint="eastAsia"/>
          <w:lang w:val="en-US" w:eastAsia="zh-CN"/>
        </w:rPr>
        <w:t>Chen end</w:t>
      </w:r>
    </w:p>
    <w:p>
      <w:pPr>
        <w:keepNext w:val="0"/>
        <w:keepLines w:val="0"/>
        <w:pageBreakBefore w:val="0"/>
        <w:widowControl w:val="0"/>
        <w:numPr>
          <w:numId w:val="0"/>
        </w:numPr>
        <w:kinsoku/>
        <w:wordWrap/>
        <w:overflowPunct/>
        <w:topLinePunct w:val="0"/>
        <w:autoSpaceDE/>
        <w:autoSpaceDN/>
        <w:bidi w:val="0"/>
        <w:adjustRightInd/>
        <w:snapToGrid/>
        <w:spacing w:line="240" w:lineRule="auto"/>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b/>
          <w:bCs/>
          <w:lang w:val="en-US" w:eastAsia="zh-CN"/>
        </w:rPr>
      </w:pPr>
      <w:r>
        <w:rPr>
          <w:rFonts w:hint="eastAsia"/>
          <w:b/>
          <w:bCs/>
          <w:lang w:val="en-US" w:eastAsia="zh-CN"/>
        </w:rPr>
        <w:t>Experiments in Inducting Emergent Language</w:t>
      </w:r>
    </w:p>
    <w:p>
      <w:pPr>
        <w:keepNext w:val="0"/>
        <w:keepLines w:val="0"/>
        <w:pageBreakBefore w:val="0"/>
        <w:widowControl w:val="0"/>
        <w:numPr>
          <w:numId w:val="0"/>
        </w:numPr>
        <w:kinsoku/>
        <w:wordWrap/>
        <w:overflowPunct/>
        <w:topLinePunct w:val="0"/>
        <w:autoSpaceDE/>
        <w:autoSpaceDN/>
        <w:bidi w:val="0"/>
        <w:adjustRightInd/>
        <w:snapToGrid/>
        <w:spacing w:line="240" w:lineRule="auto"/>
        <w:textAlignment w:val="auto"/>
        <w:rPr>
          <w:rFonts w:hint="default"/>
          <w:lang w:val="en-US" w:eastAsia="zh-CN"/>
        </w:rPr>
      </w:pPr>
      <w:r>
        <w:rPr>
          <w:rFonts w:hint="eastAsia"/>
          <w:i/>
          <w:iCs/>
          <w:u w:val="single"/>
          <w:lang w:val="en-US" w:eastAsia="zh-CN"/>
        </w:rPr>
        <w:t>#In this section, we verify the hypothesis above mentioned by experimental results</w:t>
      </w:r>
    </w:p>
    <w:p>
      <w:pPr>
        <w:keepNext w:val="0"/>
        <w:keepLines w:val="0"/>
        <w:pageBreakBefore w:val="0"/>
        <w:widowControl w:val="0"/>
        <w:numPr>
          <w:numId w:val="0"/>
        </w:numPr>
        <w:kinsoku/>
        <w:wordWrap/>
        <w:overflowPunct/>
        <w:topLinePunct w:val="0"/>
        <w:autoSpaceDE/>
        <w:autoSpaceDN/>
        <w:bidi w:val="0"/>
        <w:adjustRightInd/>
        <w:snapToGrid/>
        <w:spacing w:line="240" w:lineRule="auto"/>
        <w:ind w:firstLine="420" w:firstLineChars="0"/>
        <w:textAlignment w:val="auto"/>
        <w:rPr>
          <w:rFonts w:hint="eastAsia"/>
          <w:lang w:val="en-US" w:eastAsia="zh-CN"/>
        </w:rPr>
      </w:pPr>
      <w:r>
        <w:rPr>
          <w:rFonts w:hint="eastAsia"/>
          <w:lang w:val="en-US" w:eastAsia="zh-CN"/>
        </w:rPr>
        <w:t xml:space="preserve">We get an observation that teach </w:t>
      </w:r>
      <w:r>
        <w:rPr>
          <w:rFonts w:hint="eastAsia"/>
        </w:rPr>
        <w:t>languages</w:t>
      </w:r>
      <w:r>
        <w:rPr>
          <w:rFonts w:hint="eastAsia"/>
          <w:lang w:val="en-US" w:eastAsia="zh-CN"/>
        </w:rPr>
        <w:t xml:space="preserve"> </w:t>
      </w:r>
      <w:r>
        <w:rPr>
          <w:rFonts w:hint="eastAsia"/>
        </w:rPr>
        <w:t>with higher compositionality</w:t>
      </w:r>
      <w:r>
        <w:rPr>
          <w:rFonts w:hint="eastAsia"/>
          <w:lang w:val="en-US" w:eastAsia="zh-CN"/>
        </w:rPr>
        <w:t xml:space="preserve"> to a listener agent</w:t>
      </w:r>
      <w:r>
        <w:rPr>
          <w:rFonts w:hint="eastAsia"/>
        </w:rPr>
        <w:t xml:space="preserve"> require lower</w:t>
      </w:r>
      <w:r>
        <w:rPr>
          <w:rFonts w:hint="eastAsia"/>
          <w:lang w:val="en-US" w:eastAsia="zh-CN"/>
        </w:rPr>
        <w:t xml:space="preserve"> </w:t>
      </w:r>
      <w:r>
        <w:rPr>
          <w:rFonts w:hint="eastAsia"/>
        </w:rPr>
        <w:t>capacity</w:t>
      </w:r>
      <w:r>
        <w:rPr>
          <w:rFonts w:hint="eastAsia"/>
          <w:lang w:val="en-US" w:eastAsia="zh-CN"/>
        </w:rPr>
        <w:t xml:space="preserve"> of model</w:t>
      </w:r>
      <w:r>
        <w:rPr>
          <w:rFonts w:hint="eastAsia"/>
          <w:lang w:eastAsia="zh-CN"/>
        </w:rPr>
        <w:t>，</w:t>
      </w:r>
      <w:r>
        <w:rPr>
          <w:rFonts w:hint="eastAsia"/>
          <w:lang w:val="en-US" w:eastAsia="zh-CN"/>
        </w:rPr>
        <w:t>并且在上一个section中通过理论分析解释了其合理性。进一步的，我们提出一个猜想：lower capacity facilitates the emergence of language with higher compositionality. 下面我们通过实验验证这一猜想。</w:t>
      </w:r>
    </w:p>
    <w:p>
      <w:pPr>
        <w:keepNext w:val="0"/>
        <w:keepLines w:val="0"/>
        <w:pageBreakBefore w:val="0"/>
        <w:widowControl w:val="0"/>
        <w:numPr>
          <w:numId w:val="0"/>
        </w:numPr>
        <w:kinsoku/>
        <w:wordWrap/>
        <w:overflowPunct/>
        <w:topLinePunct w:val="0"/>
        <w:autoSpaceDE/>
        <w:autoSpaceDN/>
        <w:bidi w:val="0"/>
        <w:adjustRightInd/>
        <w:snapToGrid/>
        <w:spacing w:line="240" w:lineRule="auto"/>
        <w:ind w:firstLine="420" w:firstLineChars="0"/>
        <w:textAlignment w:val="auto"/>
        <w:rPr>
          <w:rFonts w:hint="default"/>
          <w:lang w:val="en-US" w:eastAsia="zh-CN"/>
        </w:rPr>
      </w:pPr>
      <w:r>
        <w:rPr>
          <w:rFonts w:hint="eastAsia"/>
          <w:lang w:val="en-US" w:eastAsia="zh-CN"/>
        </w:rPr>
        <w:t>实验不预先指定artificial languages，而是通过交替训练speaker和listener自然产生语言。Agent的模型结构，训练算法，和评估方法与Experimental Framework中所述一致。实验选取5组concept size和vocabulary size的配置如下：</w:t>
      </w:r>
    </w:p>
    <w:p>
      <w:pPr>
        <w:keepNext w:val="0"/>
        <w:keepLines w:val="0"/>
        <w:widowControl/>
        <w:numPr>
          <w:ilvl w:val="0"/>
          <w:numId w:val="5"/>
        </w:numPr>
        <w:suppressLineNumbers w:val="0"/>
        <w:ind w:firstLine="420" w:firstLineChars="0"/>
        <w:jc w:val="left"/>
        <w:rPr>
          <w:rFonts w:hint="eastAsia"/>
          <w:lang w:val="en-US" w:eastAsia="zh-CN"/>
        </w:rPr>
      </w:pPr>
      <w:r>
        <w:rPr>
          <w:rFonts w:hint="eastAsia"/>
          <w:lang w:val="en-US" w:eastAsia="zh-CN"/>
        </w:rPr>
        <w:t>Concept size |M0| = 3, |M1| = 3，vocabulary size |V| = 4；</w:t>
      </w:r>
    </w:p>
    <w:p>
      <w:pPr>
        <w:keepNext w:val="0"/>
        <w:keepLines w:val="0"/>
        <w:widowControl/>
        <w:numPr>
          <w:ilvl w:val="0"/>
          <w:numId w:val="5"/>
        </w:numPr>
        <w:suppressLineNumbers w:val="0"/>
        <w:ind w:left="0" w:leftChars="0" w:firstLine="420" w:firstLineChars="0"/>
        <w:jc w:val="left"/>
        <w:rPr>
          <w:rFonts w:hint="eastAsia"/>
          <w:lang w:val="en-US" w:eastAsia="zh-CN"/>
        </w:rPr>
      </w:pPr>
      <w:r>
        <w:rPr>
          <w:rFonts w:hint="eastAsia"/>
          <w:lang w:val="en-US" w:eastAsia="zh-CN"/>
        </w:rPr>
        <w:t>Concept size |M0| = 3, |M1| = 3，vocabulary size |V| = 6；</w:t>
      </w:r>
    </w:p>
    <w:p>
      <w:pPr>
        <w:keepNext w:val="0"/>
        <w:keepLines w:val="0"/>
        <w:widowControl/>
        <w:numPr>
          <w:ilvl w:val="0"/>
          <w:numId w:val="5"/>
        </w:numPr>
        <w:suppressLineNumbers w:val="0"/>
        <w:ind w:left="0" w:leftChars="0" w:firstLine="420" w:firstLineChars="0"/>
        <w:jc w:val="left"/>
        <w:rPr>
          <w:rFonts w:hint="eastAsia"/>
          <w:lang w:val="en-US" w:eastAsia="zh-CN"/>
        </w:rPr>
      </w:pPr>
      <w:r>
        <w:rPr>
          <w:rFonts w:hint="eastAsia"/>
          <w:lang w:val="en-US" w:eastAsia="zh-CN"/>
        </w:rPr>
        <w:t>Concept size |M0| = 3, |M1| = 3，vocabulary size |V| = 10；</w:t>
      </w:r>
    </w:p>
    <w:p>
      <w:pPr>
        <w:keepNext w:val="0"/>
        <w:keepLines w:val="0"/>
        <w:widowControl/>
        <w:numPr>
          <w:ilvl w:val="0"/>
          <w:numId w:val="5"/>
        </w:numPr>
        <w:suppressLineNumbers w:val="0"/>
        <w:ind w:left="0" w:leftChars="0" w:firstLine="420" w:firstLineChars="0"/>
        <w:jc w:val="left"/>
        <w:rPr>
          <w:rFonts w:hint="eastAsia"/>
          <w:lang w:val="en-US" w:eastAsia="zh-CN"/>
        </w:rPr>
      </w:pPr>
      <w:r>
        <w:rPr>
          <w:rFonts w:hint="eastAsia"/>
          <w:lang w:val="en-US" w:eastAsia="zh-CN"/>
        </w:rPr>
        <w:t>Concept size |M0| = 3, |M1| = 6，vocabulary size |V| = 10；</w:t>
      </w:r>
    </w:p>
    <w:p>
      <w:pPr>
        <w:keepNext w:val="0"/>
        <w:keepLines w:val="0"/>
        <w:widowControl/>
        <w:numPr>
          <w:ilvl w:val="0"/>
          <w:numId w:val="5"/>
        </w:numPr>
        <w:suppressLineNumbers w:val="0"/>
        <w:ind w:left="0" w:leftChars="0" w:firstLine="420" w:firstLineChars="0"/>
        <w:jc w:val="left"/>
        <w:rPr>
          <w:rFonts w:hint="eastAsia"/>
          <w:lang w:val="en-US" w:eastAsia="zh-CN"/>
        </w:rPr>
      </w:pPr>
      <w:r>
        <w:rPr>
          <w:rFonts w:hint="eastAsia"/>
          <w:lang w:val="en-US" w:eastAsia="zh-CN"/>
        </w:rPr>
        <w:t>Concept size |M0| = 8, |M1| = 4，vocabulary size |V| = 10；</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在每组配置中，改变模型的capacity (i.e. h_size)，并对每个h_size的agents训练多次至收敛，即分别产生多个语言。h_size的取值如下：</w:t>
      </w:r>
    </w:p>
    <w:p>
      <w:pPr>
        <w:keepNext w:val="0"/>
        <w:keepLines w:val="0"/>
        <w:widowControl/>
        <w:suppressLineNumbers w:val="0"/>
        <w:ind w:firstLine="420" w:firstLineChars="0"/>
        <w:jc w:val="left"/>
        <w:rPr>
          <w:rFonts w:hint="default"/>
          <w:lang w:val="en-US" w:eastAsia="zh-CN"/>
        </w:rPr>
      </w:pPr>
      <w:r>
        <w:rPr>
          <w:rFonts w:hint="eastAsia"/>
          <w:lang w:val="en-US" w:eastAsia="zh-CN"/>
        </w:rPr>
        <w:t>h_size = {2,4,6,8,10,15,20,30,40,...,100}。</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分别统计产生语言的compostionality (measured by MID)的平均值和标准差。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eastAsia"/>
          <w:lang w:val="en-US" w:eastAsia="zh-CN"/>
        </w:rPr>
      </w:pPr>
      <w:r>
        <w:rPr>
          <w:rFonts w:hint="eastAsia"/>
          <w:lang w:val="en-US" w:eastAsia="zh-CN"/>
        </w:rPr>
        <w:t>得到配置(a)的实验结果如Figure7所示。Figure7(a)是不同h_size下，产生语言的MID值的均值-标准差曲线图。从图中可以看出，随着h_size降低，MID的均值呈明显的上升趋势，标准差的区别对不同h_size不明显。Figure7(b)是MID-h_size的散点图，每个点代表一个h_size下产生的一种语言的compostionality。从图中可以看出，对于h_size较大的情况，例如h_size = 100，MID也偶尔可以接近1，但多数在XX到XX之间浮动；对于h_size较小的情况，例如h_size = 2，MID没有低于XX。这表示agents with lower capacity将被迫掌握更高组合性的语言，因为这些agents无法表征低组合度语言的symbols中所包含的高复杂度的信息。这验证了我们之前的猜想：lower capacity facilitates the emergence of language with higher compositionality.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0"/>
        <w:textAlignment w:val="auto"/>
        <w:rPr>
          <w:rFonts w:hint="default"/>
          <w:lang w:val="en-US" w:eastAsia="zh-CN"/>
        </w:rPr>
      </w:pPr>
      <w:r>
        <w:rPr>
          <w:rFonts w:hint="eastAsia"/>
          <w:lang w:val="en-US" w:eastAsia="zh-CN"/>
        </w:rPr>
        <w:t>所有配置(a)(b)(c)(d)(e)的实验结果汇总在Figure8中，图中结果表明，对不同的concept size和vocabulary size，capacity对compostionality的影响趋势一致，都符合上述猜想。</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lang w:val="en-US" w:eastAsia="zh-CN"/>
        </w:rPr>
      </w:pPr>
      <w:r>
        <w:rPr>
          <w:rFonts w:hint="eastAsia"/>
          <w:lang w:val="en-US" w:eastAsia="zh-CN"/>
        </w:rPr>
        <w:t>Figure7.  2张图分别画配置(a)下composionality - h_size 均值-标准差 曲线图 和 散点图</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lang w:val="en-US" w:eastAsia="zh-CN"/>
        </w:rPr>
      </w:pPr>
      <w:r>
        <w:rPr>
          <w:rFonts w:hint="eastAsia"/>
          <w:lang w:val="en-US" w:eastAsia="zh-CN"/>
        </w:rPr>
        <w:t>Figure8.  5张图分别画不同concept size和vocabulary size配置下composionality - h_size 均值-标准差曲线图</w:t>
      </w:r>
    </w:p>
    <w:p>
      <w:pPr>
        <w:keepNext w:val="0"/>
        <w:keepLines w:val="0"/>
        <w:pageBreakBefore w:val="0"/>
        <w:widowControl w:val="0"/>
        <w:numPr>
          <w:numId w:val="0"/>
        </w:numPr>
        <w:kinsoku/>
        <w:wordWrap/>
        <w:overflowPunct/>
        <w:topLinePunct w:val="0"/>
        <w:autoSpaceDE/>
        <w:autoSpaceDN/>
        <w:bidi w:val="0"/>
        <w:adjustRightInd/>
        <w:snapToGrid/>
        <w:spacing w:line="240" w:lineRule="auto"/>
        <w:textAlignment w:val="auto"/>
        <w:rPr>
          <w:rFonts w:hint="default"/>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240" w:lineRule="auto"/>
        <w:textAlignment w:val="auto"/>
        <w:rPr>
          <w:rFonts w:hint="default"/>
          <w:b/>
          <w:bCs/>
          <w:lang w:val="en-US" w:eastAsia="zh-CN"/>
        </w:rPr>
      </w:pPr>
      <w:r>
        <w:rPr>
          <w:rFonts w:hint="eastAsia"/>
          <w:b/>
          <w:bCs/>
          <w:lang w:val="en-US" w:eastAsia="zh-CN"/>
        </w:rPr>
        <w:t>Conclusion</w:t>
      </w:r>
    </w:p>
    <w:p>
      <w:pPr>
        <w:keepNext w:val="0"/>
        <w:keepLines w:val="0"/>
        <w:pageBreakBefore w:val="0"/>
        <w:widowControl w:val="0"/>
        <w:numPr>
          <w:numId w:val="0"/>
        </w:numPr>
        <w:kinsoku/>
        <w:wordWrap/>
        <w:overflowPunct/>
        <w:topLinePunct w:val="0"/>
        <w:autoSpaceDE/>
        <w:autoSpaceDN/>
        <w:bidi w:val="0"/>
        <w:adjustRightInd/>
        <w:snapToGrid/>
        <w:spacing w:line="240" w:lineRule="auto"/>
        <w:ind w:firstLine="420" w:firstLineChars="0"/>
        <w:textAlignment w:val="auto"/>
        <w:rPr>
          <w:rFonts w:hint="default"/>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240" w:lineRule="auto"/>
        <w:textAlignment w:val="auto"/>
        <w:rPr>
          <w:rFonts w:hint="default"/>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240" w:lineRule="auto"/>
        <w:textAlignment w:val="auto"/>
        <w:rPr>
          <w:rFonts w:hint="eastAsia"/>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240" w:lineRule="auto"/>
        <w:textAlignment w:val="auto"/>
        <w:rPr>
          <w:rFonts w:hint="eastAsia"/>
          <w:b/>
          <w:bCs/>
          <w:lang w:val="en-US" w:eastAsia="zh-CN"/>
        </w:rPr>
      </w:pPr>
      <w:r>
        <w:rPr>
          <w:rFonts w:hint="eastAsia"/>
          <w:b/>
          <w:bCs/>
          <w:lang w:val="en-US" w:eastAsia="zh-CN"/>
        </w:rPr>
        <w:t>Reference</w:t>
      </w:r>
    </w:p>
    <w:p>
      <w:pPr>
        <w:keepNext w:val="0"/>
        <w:keepLines w:val="0"/>
        <w:pageBreakBefore w:val="0"/>
        <w:widowControl w:val="0"/>
        <w:numPr>
          <w:numId w:val="0"/>
        </w:numPr>
        <w:kinsoku/>
        <w:wordWrap/>
        <w:overflowPunct/>
        <w:topLinePunct w:val="0"/>
        <w:autoSpaceDE/>
        <w:autoSpaceDN/>
        <w:bidi w:val="0"/>
        <w:adjustRightInd/>
        <w:snapToGrid/>
        <w:spacing w:line="240" w:lineRule="auto"/>
        <w:textAlignment w:val="auto"/>
        <w:rPr>
          <w:rFonts w:hint="eastAsia"/>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240" w:lineRule="auto"/>
        <w:textAlignment w:val="auto"/>
        <w:rPr>
          <w:rFonts w:hint="eastAsia"/>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240" w:lineRule="auto"/>
        <w:textAlignment w:val="auto"/>
        <w:rPr>
          <w:rFonts w:hint="eastAsia"/>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240" w:lineRule="auto"/>
        <w:textAlignment w:val="auto"/>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Sr Aean" w:date="2020-09-07T22:37:00Z" w:initials="">
    <w:p w14:paraId="0D134B31">
      <w:pPr>
        <w:pStyle w:val="2"/>
      </w:pPr>
      <w:r>
        <w:rPr>
          <w:rFonts w:hint="eastAsia"/>
        </w:rPr>
        <w:t>如果不是特别关键，没必要特别指出这一点。这个定义即使不提n</w:t>
      </w:r>
      <w:r>
        <w:t>orm</w:t>
      </w:r>
      <w:r>
        <w:rPr>
          <w:rFonts w:hint="eastAsia"/>
        </w:rPr>
        <w:t>也是严谨的。</w:t>
      </w:r>
    </w:p>
  </w:comment>
  <w:comment w:id="1" w:author="Sr Aean" w:date="2020-09-06T16:40:00Z" w:initials="">
    <w:p w14:paraId="220A77AD">
      <w:pPr>
        <w:pStyle w:val="2"/>
      </w:pPr>
      <w:r>
        <w:rPr>
          <w:rFonts w:hint="eastAsia"/>
        </w:rPr>
        <w:t>不重要，在正文里提一下就算了。</w:t>
      </w:r>
    </w:p>
  </w:comment>
  <w:comment w:id="2" w:author="Sr Aean" w:date="2020-09-07T13:31:00Z" w:initials="">
    <w:p w14:paraId="1F3233A4">
      <w:pPr>
        <w:pStyle w:val="2"/>
      </w:pPr>
      <w:r>
        <w:rPr>
          <w:rFonts w:hint="eastAsia"/>
        </w:rPr>
        <w:t>考虑在这加个简单的例子，画个示意图。</w:t>
      </w:r>
    </w:p>
  </w:comment>
  <w:comment w:id="3" w:author="Sr Aean" w:date="2020-09-07T22:40:00Z" w:initials="">
    <w:p w14:paraId="0450442A">
      <w:pPr>
        <w:pStyle w:val="2"/>
      </w:pPr>
      <w:r>
        <w:rPr>
          <w:rFonts w:hint="eastAsia"/>
        </w:rPr>
        <w:t>从现在开始这不是理论分析管的事情了，拿到实验里去讲。</w:t>
      </w:r>
    </w:p>
  </w:comment>
  <w:comment w:id="4" w:author="Sr Aean" w:date="2020-09-07T22:32:00Z" w:initials="">
    <w:p w14:paraId="158244E4">
      <w:pPr>
        <w:pStyle w:val="2"/>
      </w:pPr>
      <w:r>
        <w:t>Only</w:t>
      </w:r>
      <w:r>
        <w:rPr>
          <w:rFonts w:hint="eastAsia"/>
        </w:rPr>
        <w:t>“仅仅使用”和我这句话是完全相同的意思，不信你再仔细体会一下语义。你前面行文没有列举别人的工作说他们都加了什么奇怪的东西u</w:t>
      </w:r>
      <w:r>
        <w:t>nnatural</w:t>
      </w:r>
      <w:r>
        <w:rPr>
          <w:rFonts w:hint="eastAsia"/>
        </w:rPr>
        <w:t>，这里突然来个o</w:t>
      </w:r>
      <w:r>
        <w:t>nly</w:t>
      </w:r>
      <w:r>
        <w:rPr>
          <w:rFonts w:hint="eastAsia"/>
        </w:rPr>
        <w:t>，读者并不知道都排除了什么东西，令人迷惑。</w:t>
      </w:r>
    </w:p>
    <w:p w14:paraId="4F1D6C44">
      <w:pPr>
        <w:pStyle w:val="2"/>
      </w:pPr>
      <w:r>
        <w:rPr>
          <w:rFonts w:hint="eastAsia"/>
        </w:rPr>
        <w:t>不然你这里写o</w:t>
      </w:r>
      <w:r>
        <w:t>nly</w:t>
      </w:r>
      <w:r>
        <w:rPr>
          <w:rFonts w:hint="eastAsia"/>
        </w:rPr>
        <w:t>，前文就列举一下别人</w:t>
      </w:r>
      <w:r>
        <w:t>unnatural</w:t>
      </w:r>
      <w:r>
        <w:rPr>
          <w:rFonts w:hint="eastAsia"/>
        </w:rPr>
        <w:t>的都有什么，然后讲讲道理为什么这些是u</w:t>
      </w:r>
      <w:r>
        <w:t>nnatural</w:t>
      </w:r>
      <w:r>
        <w:rPr>
          <w:rFonts w:hint="eastAsia"/>
        </w:rPr>
        <w:t>的，保持n</w:t>
      </w:r>
      <w:r>
        <w:t>atural</w:t>
      </w:r>
      <w:r>
        <w:rPr>
          <w:rFonts w:hint="eastAsia"/>
        </w:rPr>
        <w:t>为什么重要。现在这些内容都没有，就不应该这么写。</w:t>
      </w:r>
    </w:p>
  </w:comment>
  <w:comment w:id="5" w:author="Sr Aean" w:date="2020-09-06T16:39:00Z" w:initials="">
    <w:p w14:paraId="01746E67">
      <w:pPr>
        <w:pStyle w:val="2"/>
      </w:pPr>
      <w:r>
        <w:rPr>
          <w:rFonts w:hint="eastAsia"/>
        </w:rPr>
        <w:t>把这个词搞具体一点，这a</w:t>
      </w:r>
      <w:r>
        <w:t>gent</w:t>
      </w:r>
      <w:r>
        <w:rPr>
          <w:rFonts w:hint="eastAsia"/>
        </w:rPr>
        <w:t>到底是什么算法</w:t>
      </w:r>
    </w:p>
  </w:comment>
  <w:comment w:id="6" w:author="Sr Aean" w:date="2020-09-07T13:29:00Z" w:initials="">
    <w:p w14:paraId="1BFA5C3E">
      <w:pPr>
        <w:pStyle w:val="2"/>
      </w:pPr>
      <w:r>
        <w:rPr>
          <w:rFonts w:hint="eastAsia"/>
        </w:rPr>
        <w:t>考虑加一项扯淡的凑数，或者干脆就写两点。现在你这两点逻辑上至少是顺的，两点也不会有什么问题。</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D134B31" w15:done="0"/>
  <w15:commentEx w15:paraId="220A77AD" w15:done="0"/>
  <w15:commentEx w15:paraId="1F3233A4" w15:done="0"/>
  <w15:commentEx w15:paraId="0450442A" w15:done="0"/>
  <w15:commentEx w15:paraId="4F1D6C44" w15:done="0"/>
  <w15:commentEx w15:paraId="01746E67" w15:done="0"/>
  <w15:commentEx w15:paraId="1BFA5C3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NimbusRomNo9L-Regu">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LinLibertineT">
    <w:altName w:val="Segoe Print"/>
    <w:panose1 w:val="00000000000000000000"/>
    <w:charset w:val="00"/>
    <w:family w:val="auto"/>
    <w:pitch w:val="default"/>
    <w:sig w:usb0="00000000" w:usb1="00000000" w:usb2="00000000" w:usb3="00000000" w:csb0="00000000" w:csb1="00000000"/>
  </w:font>
  <w:font w:name="LinLibertineTI">
    <w:altName w:val="Segoe Print"/>
    <w:panose1 w:val="00000000000000000000"/>
    <w:charset w:val="00"/>
    <w:family w:val="auto"/>
    <w:pitch w:val="default"/>
    <w:sig w:usb0="00000000" w:usb1="00000000" w:usb2="00000000" w:usb3="00000000" w:csb0="00000000" w:csb1="00000000"/>
  </w:font>
  <w:font w:name="LinBiolinumTB">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NimbusRomNo9L-Medi">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Georgia">
    <w:panose1 w:val="02040502050405020303"/>
    <w:charset w:val="00"/>
    <w:family w:val="auto"/>
    <w:pitch w:val="default"/>
    <w:sig w:usb0="00000287" w:usb1="00000000" w:usb2="00000000" w:usb3="00000000" w:csb0="2000009F" w:csb1="00000000"/>
  </w:font>
  <w:font w:name="CMMI10">
    <w:altName w:val="Segoe Print"/>
    <w:panose1 w:val="00000000000000000000"/>
    <w:charset w:val="00"/>
    <w:family w:val="auto"/>
    <w:pitch w:val="default"/>
    <w:sig w:usb0="00000000" w:usb1="00000000" w:usb2="00000000" w:usb3="00000000" w:csb0="00000000" w:csb1="00000000"/>
  </w:font>
  <w:font w:name="CMR7">
    <w:altName w:val="Segoe Print"/>
    <w:panose1 w:val="00000000000000000000"/>
    <w:charset w:val="00"/>
    <w:family w:val="auto"/>
    <w:pitch w:val="default"/>
    <w:sig w:usb0="00000000" w:usb1="00000000" w:usb2="00000000" w:usb3="00000000" w:csb0="00000000" w:csb1="00000000"/>
  </w:font>
  <w:font w:name="Times">
    <w:altName w:val="Times New Roman"/>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83F1586"/>
    <w:multiLevelType w:val="singleLevel"/>
    <w:tmpl w:val="B83F1586"/>
    <w:lvl w:ilvl="0" w:tentative="0">
      <w:start w:val="1"/>
      <w:numFmt w:val="lowerLetter"/>
      <w:lvlText w:val="%1)"/>
      <w:lvlJc w:val="left"/>
      <w:pPr>
        <w:tabs>
          <w:tab w:val="left" w:pos="312"/>
        </w:tabs>
      </w:pPr>
    </w:lvl>
  </w:abstractNum>
  <w:abstractNum w:abstractNumId="1">
    <w:nsid w:val="FEAFAA97"/>
    <w:multiLevelType w:val="singleLevel"/>
    <w:tmpl w:val="FEAFAA97"/>
    <w:lvl w:ilvl="0" w:tentative="0">
      <w:start w:val="1"/>
      <w:numFmt w:val="decimal"/>
      <w:suff w:val="space"/>
      <w:lvlText w:val="%1."/>
      <w:lvlJc w:val="left"/>
    </w:lvl>
  </w:abstractNum>
  <w:abstractNum w:abstractNumId="2">
    <w:nsid w:val="56C92D13"/>
    <w:multiLevelType w:val="multilevel"/>
    <w:tmpl w:val="56C92D13"/>
    <w:lvl w:ilvl="0" w:tentative="0">
      <w:start w:val="1"/>
      <w:numFmt w:val="low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E57964C"/>
    <w:multiLevelType w:val="singleLevel"/>
    <w:tmpl w:val="5E57964C"/>
    <w:lvl w:ilvl="0" w:tentative="0">
      <w:start w:val="1"/>
      <w:numFmt w:val="decimal"/>
      <w:suff w:val="nothing"/>
      <w:lvlText w:val="（%1）"/>
      <w:lvlJc w:val="left"/>
    </w:lvl>
  </w:abstractNum>
  <w:abstractNum w:abstractNumId="4">
    <w:nsid w:val="648B39A4"/>
    <w:multiLevelType w:val="singleLevel"/>
    <w:tmpl w:val="648B39A4"/>
    <w:lvl w:ilvl="0" w:tentative="0">
      <w:start w:val="1"/>
      <w:numFmt w:val="lowerLetter"/>
      <w:suff w:val="space"/>
      <w:lvlText w:val="(%1)"/>
      <w:lvlJc w:val="left"/>
    </w:lvl>
  </w:abstractNum>
  <w:num w:numId="1">
    <w:abstractNumId w:val="3"/>
  </w:num>
  <w:num w:numId="2">
    <w:abstractNumId w:val="1"/>
  </w:num>
  <w:num w:numId="3">
    <w:abstractNumId w:val="2"/>
  </w:num>
  <w:num w:numId="4">
    <w:abstractNumId w:val="0"/>
  </w:num>
  <w:num w:numId="5">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Sr Aean">
    <w15:presenceInfo w15:providerId="Windows Live" w15:userId="46787eaa2136ccd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1"/>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CC7C7C"/>
    <w:rsid w:val="000268ED"/>
    <w:rsid w:val="00063CAA"/>
    <w:rsid w:val="001916C7"/>
    <w:rsid w:val="001B4856"/>
    <w:rsid w:val="001C6EA4"/>
    <w:rsid w:val="00403277"/>
    <w:rsid w:val="00451DE7"/>
    <w:rsid w:val="00572244"/>
    <w:rsid w:val="00617803"/>
    <w:rsid w:val="00733A7E"/>
    <w:rsid w:val="0077592D"/>
    <w:rsid w:val="007B1673"/>
    <w:rsid w:val="00827197"/>
    <w:rsid w:val="00920CA7"/>
    <w:rsid w:val="009F494E"/>
    <w:rsid w:val="00A8381E"/>
    <w:rsid w:val="00B10A3C"/>
    <w:rsid w:val="00B20EE8"/>
    <w:rsid w:val="00B4742F"/>
    <w:rsid w:val="00BB2953"/>
    <w:rsid w:val="00BC2EF8"/>
    <w:rsid w:val="00BD7E20"/>
    <w:rsid w:val="00BF0B5A"/>
    <w:rsid w:val="00C65F3C"/>
    <w:rsid w:val="00C81DD9"/>
    <w:rsid w:val="00CE40A9"/>
    <w:rsid w:val="00CF5A25"/>
    <w:rsid w:val="01071CAB"/>
    <w:rsid w:val="01101596"/>
    <w:rsid w:val="01106151"/>
    <w:rsid w:val="011D3396"/>
    <w:rsid w:val="012265A7"/>
    <w:rsid w:val="01313B09"/>
    <w:rsid w:val="0132615E"/>
    <w:rsid w:val="014542B4"/>
    <w:rsid w:val="014B6C57"/>
    <w:rsid w:val="014D773C"/>
    <w:rsid w:val="015348B0"/>
    <w:rsid w:val="01723F90"/>
    <w:rsid w:val="01771EEA"/>
    <w:rsid w:val="017727B9"/>
    <w:rsid w:val="017C5EA0"/>
    <w:rsid w:val="017F4132"/>
    <w:rsid w:val="018765DD"/>
    <w:rsid w:val="01A06E73"/>
    <w:rsid w:val="01AE5448"/>
    <w:rsid w:val="01D00695"/>
    <w:rsid w:val="01D03784"/>
    <w:rsid w:val="01E14049"/>
    <w:rsid w:val="01E425D5"/>
    <w:rsid w:val="01F86389"/>
    <w:rsid w:val="02080376"/>
    <w:rsid w:val="02174143"/>
    <w:rsid w:val="022C0364"/>
    <w:rsid w:val="02382BA0"/>
    <w:rsid w:val="023846ED"/>
    <w:rsid w:val="02391882"/>
    <w:rsid w:val="023E3936"/>
    <w:rsid w:val="02421019"/>
    <w:rsid w:val="025F6900"/>
    <w:rsid w:val="02856EC2"/>
    <w:rsid w:val="02A16E7A"/>
    <w:rsid w:val="02A53824"/>
    <w:rsid w:val="02A95F93"/>
    <w:rsid w:val="02AF036F"/>
    <w:rsid w:val="02B62158"/>
    <w:rsid w:val="02BA748E"/>
    <w:rsid w:val="02BE1C00"/>
    <w:rsid w:val="02D55E10"/>
    <w:rsid w:val="02EB10B2"/>
    <w:rsid w:val="02F70EAF"/>
    <w:rsid w:val="03075587"/>
    <w:rsid w:val="030A7AE5"/>
    <w:rsid w:val="031A76E6"/>
    <w:rsid w:val="0322434C"/>
    <w:rsid w:val="033119E4"/>
    <w:rsid w:val="0344703E"/>
    <w:rsid w:val="035E417A"/>
    <w:rsid w:val="03876A53"/>
    <w:rsid w:val="038A5479"/>
    <w:rsid w:val="0396063A"/>
    <w:rsid w:val="03A00779"/>
    <w:rsid w:val="03AA32D9"/>
    <w:rsid w:val="03AC41B2"/>
    <w:rsid w:val="03B52B65"/>
    <w:rsid w:val="03B5386E"/>
    <w:rsid w:val="03B668E0"/>
    <w:rsid w:val="03BB0755"/>
    <w:rsid w:val="03C25FF6"/>
    <w:rsid w:val="03C87969"/>
    <w:rsid w:val="03D37A5C"/>
    <w:rsid w:val="03D71BCA"/>
    <w:rsid w:val="03D931A3"/>
    <w:rsid w:val="03E446F4"/>
    <w:rsid w:val="03ED210B"/>
    <w:rsid w:val="03ED49DF"/>
    <w:rsid w:val="03F001AC"/>
    <w:rsid w:val="03F31127"/>
    <w:rsid w:val="040B738C"/>
    <w:rsid w:val="042A64C9"/>
    <w:rsid w:val="045229EB"/>
    <w:rsid w:val="046069B7"/>
    <w:rsid w:val="04672BCB"/>
    <w:rsid w:val="047663D5"/>
    <w:rsid w:val="04861546"/>
    <w:rsid w:val="04A4184B"/>
    <w:rsid w:val="04B80B06"/>
    <w:rsid w:val="04BF0613"/>
    <w:rsid w:val="04DA1FC1"/>
    <w:rsid w:val="04E70150"/>
    <w:rsid w:val="04E83EB7"/>
    <w:rsid w:val="04F6146C"/>
    <w:rsid w:val="04FD1E1B"/>
    <w:rsid w:val="050945D2"/>
    <w:rsid w:val="05404708"/>
    <w:rsid w:val="05545313"/>
    <w:rsid w:val="055862BA"/>
    <w:rsid w:val="056E51C4"/>
    <w:rsid w:val="05753A2E"/>
    <w:rsid w:val="057F54EA"/>
    <w:rsid w:val="05886A46"/>
    <w:rsid w:val="05914EAA"/>
    <w:rsid w:val="05A66297"/>
    <w:rsid w:val="05BC4DE2"/>
    <w:rsid w:val="05BD4B91"/>
    <w:rsid w:val="05C01AAC"/>
    <w:rsid w:val="05D648DA"/>
    <w:rsid w:val="05D74310"/>
    <w:rsid w:val="05D87439"/>
    <w:rsid w:val="05E24166"/>
    <w:rsid w:val="05EC7F91"/>
    <w:rsid w:val="060B17E8"/>
    <w:rsid w:val="062A4C07"/>
    <w:rsid w:val="06316131"/>
    <w:rsid w:val="063D0476"/>
    <w:rsid w:val="06410BC7"/>
    <w:rsid w:val="06411892"/>
    <w:rsid w:val="064525FB"/>
    <w:rsid w:val="06495BFD"/>
    <w:rsid w:val="065F5563"/>
    <w:rsid w:val="06781C21"/>
    <w:rsid w:val="068068C9"/>
    <w:rsid w:val="06823879"/>
    <w:rsid w:val="06870195"/>
    <w:rsid w:val="06971B3F"/>
    <w:rsid w:val="06BC00E0"/>
    <w:rsid w:val="06D629B8"/>
    <w:rsid w:val="06D90E26"/>
    <w:rsid w:val="06DF7B12"/>
    <w:rsid w:val="06E1118B"/>
    <w:rsid w:val="0700079A"/>
    <w:rsid w:val="070F6458"/>
    <w:rsid w:val="071D6326"/>
    <w:rsid w:val="073C62B8"/>
    <w:rsid w:val="073F12F9"/>
    <w:rsid w:val="075204B8"/>
    <w:rsid w:val="075E4780"/>
    <w:rsid w:val="076244EB"/>
    <w:rsid w:val="07627F68"/>
    <w:rsid w:val="07722867"/>
    <w:rsid w:val="077C5A9D"/>
    <w:rsid w:val="079B2F8A"/>
    <w:rsid w:val="079D3092"/>
    <w:rsid w:val="079E4613"/>
    <w:rsid w:val="07BF1DB5"/>
    <w:rsid w:val="07C97130"/>
    <w:rsid w:val="07F70285"/>
    <w:rsid w:val="07FE167C"/>
    <w:rsid w:val="08052B8C"/>
    <w:rsid w:val="080949B9"/>
    <w:rsid w:val="08137FE8"/>
    <w:rsid w:val="08177826"/>
    <w:rsid w:val="083A680F"/>
    <w:rsid w:val="08442D98"/>
    <w:rsid w:val="08471AC7"/>
    <w:rsid w:val="08551869"/>
    <w:rsid w:val="086823C4"/>
    <w:rsid w:val="086B405C"/>
    <w:rsid w:val="08840CF3"/>
    <w:rsid w:val="08866962"/>
    <w:rsid w:val="08991390"/>
    <w:rsid w:val="089A06D9"/>
    <w:rsid w:val="08AD4F66"/>
    <w:rsid w:val="08B87C86"/>
    <w:rsid w:val="08BD5F63"/>
    <w:rsid w:val="08CE5144"/>
    <w:rsid w:val="08E36253"/>
    <w:rsid w:val="09217588"/>
    <w:rsid w:val="092F550B"/>
    <w:rsid w:val="09344752"/>
    <w:rsid w:val="09396636"/>
    <w:rsid w:val="093D413F"/>
    <w:rsid w:val="0945739B"/>
    <w:rsid w:val="094F7C3A"/>
    <w:rsid w:val="0961351E"/>
    <w:rsid w:val="096361BE"/>
    <w:rsid w:val="096C6D82"/>
    <w:rsid w:val="09872B90"/>
    <w:rsid w:val="099639DF"/>
    <w:rsid w:val="09A525D3"/>
    <w:rsid w:val="09A654D5"/>
    <w:rsid w:val="09AA07F0"/>
    <w:rsid w:val="09C73829"/>
    <w:rsid w:val="09CE4F38"/>
    <w:rsid w:val="09D10BE5"/>
    <w:rsid w:val="09DD7CAA"/>
    <w:rsid w:val="09EF360F"/>
    <w:rsid w:val="09FE5F3A"/>
    <w:rsid w:val="0A0067DD"/>
    <w:rsid w:val="0A0508CB"/>
    <w:rsid w:val="0A0755FB"/>
    <w:rsid w:val="0A1852A2"/>
    <w:rsid w:val="0A3959E3"/>
    <w:rsid w:val="0A430873"/>
    <w:rsid w:val="0A4344C6"/>
    <w:rsid w:val="0A707BB1"/>
    <w:rsid w:val="0A8060CA"/>
    <w:rsid w:val="0A824DFF"/>
    <w:rsid w:val="0A9079A7"/>
    <w:rsid w:val="0A98064C"/>
    <w:rsid w:val="0AA022EB"/>
    <w:rsid w:val="0AB96829"/>
    <w:rsid w:val="0AEB0726"/>
    <w:rsid w:val="0AEC52FA"/>
    <w:rsid w:val="0AF52CC1"/>
    <w:rsid w:val="0B123D52"/>
    <w:rsid w:val="0B333671"/>
    <w:rsid w:val="0B3C24A5"/>
    <w:rsid w:val="0B4D287B"/>
    <w:rsid w:val="0B595348"/>
    <w:rsid w:val="0B782CD0"/>
    <w:rsid w:val="0B7B4426"/>
    <w:rsid w:val="0B8F4FA7"/>
    <w:rsid w:val="0B902670"/>
    <w:rsid w:val="0BB344B7"/>
    <w:rsid w:val="0BC32F03"/>
    <w:rsid w:val="0BC927E5"/>
    <w:rsid w:val="0BD960DF"/>
    <w:rsid w:val="0BDB6A1C"/>
    <w:rsid w:val="0BED111A"/>
    <w:rsid w:val="0C010654"/>
    <w:rsid w:val="0C1D4ACF"/>
    <w:rsid w:val="0C38716B"/>
    <w:rsid w:val="0C3F20D4"/>
    <w:rsid w:val="0C467DD2"/>
    <w:rsid w:val="0C484824"/>
    <w:rsid w:val="0C4B7190"/>
    <w:rsid w:val="0C5F0438"/>
    <w:rsid w:val="0C664C1A"/>
    <w:rsid w:val="0C8711E1"/>
    <w:rsid w:val="0C8F241A"/>
    <w:rsid w:val="0C912AD4"/>
    <w:rsid w:val="0C9C05D0"/>
    <w:rsid w:val="0CA120E2"/>
    <w:rsid w:val="0CC32F42"/>
    <w:rsid w:val="0CCE519E"/>
    <w:rsid w:val="0CDB2D3C"/>
    <w:rsid w:val="0CEA7D4E"/>
    <w:rsid w:val="0CEF5DB0"/>
    <w:rsid w:val="0D011DDF"/>
    <w:rsid w:val="0D083682"/>
    <w:rsid w:val="0D17697F"/>
    <w:rsid w:val="0D2B14A6"/>
    <w:rsid w:val="0D2E42E3"/>
    <w:rsid w:val="0D396447"/>
    <w:rsid w:val="0D423DC4"/>
    <w:rsid w:val="0D4374FA"/>
    <w:rsid w:val="0D603565"/>
    <w:rsid w:val="0D623C16"/>
    <w:rsid w:val="0D731270"/>
    <w:rsid w:val="0D7F032C"/>
    <w:rsid w:val="0D8C69DD"/>
    <w:rsid w:val="0DA31163"/>
    <w:rsid w:val="0DA52A2E"/>
    <w:rsid w:val="0DAF13B3"/>
    <w:rsid w:val="0DCA2CCA"/>
    <w:rsid w:val="0DD035E7"/>
    <w:rsid w:val="0DD3351D"/>
    <w:rsid w:val="0DD6789B"/>
    <w:rsid w:val="0DF73E68"/>
    <w:rsid w:val="0DF836EF"/>
    <w:rsid w:val="0DF93EB9"/>
    <w:rsid w:val="0DFC2B7E"/>
    <w:rsid w:val="0E0B6EB7"/>
    <w:rsid w:val="0E1D43A2"/>
    <w:rsid w:val="0E2C4743"/>
    <w:rsid w:val="0E3C63CC"/>
    <w:rsid w:val="0E4012E8"/>
    <w:rsid w:val="0E4D41A9"/>
    <w:rsid w:val="0E5173A0"/>
    <w:rsid w:val="0E620CCC"/>
    <w:rsid w:val="0E6F4551"/>
    <w:rsid w:val="0E83681F"/>
    <w:rsid w:val="0E843AEF"/>
    <w:rsid w:val="0E8808B6"/>
    <w:rsid w:val="0E882C47"/>
    <w:rsid w:val="0EA20F6E"/>
    <w:rsid w:val="0EDA39F0"/>
    <w:rsid w:val="0EDD4C1A"/>
    <w:rsid w:val="0EFF4000"/>
    <w:rsid w:val="0F047B61"/>
    <w:rsid w:val="0F0D036F"/>
    <w:rsid w:val="0F141C1E"/>
    <w:rsid w:val="0F1843AB"/>
    <w:rsid w:val="0F2A6C0E"/>
    <w:rsid w:val="0F3D07F7"/>
    <w:rsid w:val="0F407A5E"/>
    <w:rsid w:val="0F422DFD"/>
    <w:rsid w:val="0F47627E"/>
    <w:rsid w:val="0F4C2BA0"/>
    <w:rsid w:val="0F4D1D4D"/>
    <w:rsid w:val="0F615BAE"/>
    <w:rsid w:val="0F697E31"/>
    <w:rsid w:val="0F766548"/>
    <w:rsid w:val="0F8076E1"/>
    <w:rsid w:val="0F8503FE"/>
    <w:rsid w:val="0F861700"/>
    <w:rsid w:val="0F9C643D"/>
    <w:rsid w:val="0FA7586F"/>
    <w:rsid w:val="0FCA53DF"/>
    <w:rsid w:val="0FCF72BE"/>
    <w:rsid w:val="0FE43324"/>
    <w:rsid w:val="0FEC4FCE"/>
    <w:rsid w:val="0FF424DF"/>
    <w:rsid w:val="0FF74727"/>
    <w:rsid w:val="101C7923"/>
    <w:rsid w:val="102262E5"/>
    <w:rsid w:val="10240864"/>
    <w:rsid w:val="102D6592"/>
    <w:rsid w:val="103A41F9"/>
    <w:rsid w:val="103E120F"/>
    <w:rsid w:val="1040598D"/>
    <w:rsid w:val="10662AE4"/>
    <w:rsid w:val="106A270A"/>
    <w:rsid w:val="106C20C8"/>
    <w:rsid w:val="107F436F"/>
    <w:rsid w:val="10A45F01"/>
    <w:rsid w:val="10AC661D"/>
    <w:rsid w:val="10AE3A7F"/>
    <w:rsid w:val="10C608BC"/>
    <w:rsid w:val="10CA0DCD"/>
    <w:rsid w:val="11025FC2"/>
    <w:rsid w:val="110425FA"/>
    <w:rsid w:val="110E4A62"/>
    <w:rsid w:val="11174D0B"/>
    <w:rsid w:val="111B4D35"/>
    <w:rsid w:val="112420B4"/>
    <w:rsid w:val="11367EDA"/>
    <w:rsid w:val="113D337A"/>
    <w:rsid w:val="113E1B36"/>
    <w:rsid w:val="114048DC"/>
    <w:rsid w:val="1150552F"/>
    <w:rsid w:val="115B6706"/>
    <w:rsid w:val="115C3182"/>
    <w:rsid w:val="116B3D6E"/>
    <w:rsid w:val="116F443C"/>
    <w:rsid w:val="1176492E"/>
    <w:rsid w:val="11872663"/>
    <w:rsid w:val="118E3653"/>
    <w:rsid w:val="119028AF"/>
    <w:rsid w:val="119D00D4"/>
    <w:rsid w:val="11A112D7"/>
    <w:rsid w:val="11BB0C54"/>
    <w:rsid w:val="11FE42BD"/>
    <w:rsid w:val="12064269"/>
    <w:rsid w:val="12262726"/>
    <w:rsid w:val="12272E17"/>
    <w:rsid w:val="12387E3E"/>
    <w:rsid w:val="123A6273"/>
    <w:rsid w:val="124647AB"/>
    <w:rsid w:val="12481191"/>
    <w:rsid w:val="12521878"/>
    <w:rsid w:val="125450CA"/>
    <w:rsid w:val="12641A8E"/>
    <w:rsid w:val="12673D53"/>
    <w:rsid w:val="126A5265"/>
    <w:rsid w:val="128048EB"/>
    <w:rsid w:val="129B0247"/>
    <w:rsid w:val="12A40C76"/>
    <w:rsid w:val="12BE5A57"/>
    <w:rsid w:val="12C97D8B"/>
    <w:rsid w:val="12DC319C"/>
    <w:rsid w:val="12F30635"/>
    <w:rsid w:val="13162118"/>
    <w:rsid w:val="1343449F"/>
    <w:rsid w:val="13461476"/>
    <w:rsid w:val="135B4FEF"/>
    <w:rsid w:val="13606E5B"/>
    <w:rsid w:val="136A7F3B"/>
    <w:rsid w:val="137D5B95"/>
    <w:rsid w:val="138238E8"/>
    <w:rsid w:val="13AD76ED"/>
    <w:rsid w:val="13AE52EF"/>
    <w:rsid w:val="13B6186A"/>
    <w:rsid w:val="13B70746"/>
    <w:rsid w:val="13CB4E41"/>
    <w:rsid w:val="13D12663"/>
    <w:rsid w:val="13D55602"/>
    <w:rsid w:val="13EB1F9F"/>
    <w:rsid w:val="13EE4AF3"/>
    <w:rsid w:val="13F96E43"/>
    <w:rsid w:val="14076E4E"/>
    <w:rsid w:val="14127873"/>
    <w:rsid w:val="1415279D"/>
    <w:rsid w:val="14170774"/>
    <w:rsid w:val="142C134A"/>
    <w:rsid w:val="142F73DE"/>
    <w:rsid w:val="14380893"/>
    <w:rsid w:val="143D4D7D"/>
    <w:rsid w:val="146F34A3"/>
    <w:rsid w:val="147D0216"/>
    <w:rsid w:val="14882253"/>
    <w:rsid w:val="148A001E"/>
    <w:rsid w:val="14903929"/>
    <w:rsid w:val="1492627E"/>
    <w:rsid w:val="14937D46"/>
    <w:rsid w:val="14A01285"/>
    <w:rsid w:val="14B74896"/>
    <w:rsid w:val="14C80FA8"/>
    <w:rsid w:val="14CC7C7C"/>
    <w:rsid w:val="150B3E6D"/>
    <w:rsid w:val="15132E18"/>
    <w:rsid w:val="15391D74"/>
    <w:rsid w:val="15590E66"/>
    <w:rsid w:val="158007C8"/>
    <w:rsid w:val="158C7323"/>
    <w:rsid w:val="15B020FD"/>
    <w:rsid w:val="15B260AB"/>
    <w:rsid w:val="15C50C2C"/>
    <w:rsid w:val="15CB7B21"/>
    <w:rsid w:val="15D93235"/>
    <w:rsid w:val="15DC4865"/>
    <w:rsid w:val="15DD365B"/>
    <w:rsid w:val="16194B1F"/>
    <w:rsid w:val="161968A4"/>
    <w:rsid w:val="161A6775"/>
    <w:rsid w:val="162F6DEE"/>
    <w:rsid w:val="163139CF"/>
    <w:rsid w:val="163E3563"/>
    <w:rsid w:val="163E6E78"/>
    <w:rsid w:val="16415A70"/>
    <w:rsid w:val="16655637"/>
    <w:rsid w:val="167155EC"/>
    <w:rsid w:val="16AE222B"/>
    <w:rsid w:val="16B256DB"/>
    <w:rsid w:val="16B43773"/>
    <w:rsid w:val="16B91E8F"/>
    <w:rsid w:val="16BD66B1"/>
    <w:rsid w:val="16C537B6"/>
    <w:rsid w:val="16D065A5"/>
    <w:rsid w:val="16E349D0"/>
    <w:rsid w:val="16E97C7E"/>
    <w:rsid w:val="170E608D"/>
    <w:rsid w:val="17102A29"/>
    <w:rsid w:val="17116C2B"/>
    <w:rsid w:val="17143C35"/>
    <w:rsid w:val="171819C4"/>
    <w:rsid w:val="17197ED2"/>
    <w:rsid w:val="17235CAC"/>
    <w:rsid w:val="17376BB8"/>
    <w:rsid w:val="17500192"/>
    <w:rsid w:val="17534FDF"/>
    <w:rsid w:val="17861770"/>
    <w:rsid w:val="1789537A"/>
    <w:rsid w:val="17895FBF"/>
    <w:rsid w:val="17A863E1"/>
    <w:rsid w:val="17B44FD2"/>
    <w:rsid w:val="17BA7DC1"/>
    <w:rsid w:val="17D55394"/>
    <w:rsid w:val="17F44DA9"/>
    <w:rsid w:val="18020BD7"/>
    <w:rsid w:val="18040478"/>
    <w:rsid w:val="180C6248"/>
    <w:rsid w:val="18245DD3"/>
    <w:rsid w:val="1825643E"/>
    <w:rsid w:val="182750A3"/>
    <w:rsid w:val="182E07E1"/>
    <w:rsid w:val="1839396A"/>
    <w:rsid w:val="18545C3E"/>
    <w:rsid w:val="186F5923"/>
    <w:rsid w:val="187221E1"/>
    <w:rsid w:val="187B3EE4"/>
    <w:rsid w:val="18984257"/>
    <w:rsid w:val="18A326B6"/>
    <w:rsid w:val="18BB5077"/>
    <w:rsid w:val="18C729AA"/>
    <w:rsid w:val="18D344C7"/>
    <w:rsid w:val="18DD3C66"/>
    <w:rsid w:val="18EE3019"/>
    <w:rsid w:val="18F73061"/>
    <w:rsid w:val="18FC42C7"/>
    <w:rsid w:val="190073C4"/>
    <w:rsid w:val="19010998"/>
    <w:rsid w:val="19113E3C"/>
    <w:rsid w:val="191E47E8"/>
    <w:rsid w:val="191E7EBC"/>
    <w:rsid w:val="19376CC5"/>
    <w:rsid w:val="19385A91"/>
    <w:rsid w:val="194C4DD2"/>
    <w:rsid w:val="195826C9"/>
    <w:rsid w:val="195F08AA"/>
    <w:rsid w:val="195F2C57"/>
    <w:rsid w:val="19680882"/>
    <w:rsid w:val="19814A6E"/>
    <w:rsid w:val="19815ED4"/>
    <w:rsid w:val="19847B2D"/>
    <w:rsid w:val="199B706C"/>
    <w:rsid w:val="19C232CF"/>
    <w:rsid w:val="19C2711E"/>
    <w:rsid w:val="19C67134"/>
    <w:rsid w:val="19C72A88"/>
    <w:rsid w:val="19D6423E"/>
    <w:rsid w:val="19DA2B4D"/>
    <w:rsid w:val="19DA59BA"/>
    <w:rsid w:val="19EB6781"/>
    <w:rsid w:val="1A101961"/>
    <w:rsid w:val="1A2348FA"/>
    <w:rsid w:val="1A2A78AC"/>
    <w:rsid w:val="1A357462"/>
    <w:rsid w:val="1A380DEA"/>
    <w:rsid w:val="1A3860B2"/>
    <w:rsid w:val="1A3F0E58"/>
    <w:rsid w:val="1A480049"/>
    <w:rsid w:val="1A502384"/>
    <w:rsid w:val="1A572D19"/>
    <w:rsid w:val="1A6B166C"/>
    <w:rsid w:val="1A726DC5"/>
    <w:rsid w:val="1A777652"/>
    <w:rsid w:val="1A8A2B88"/>
    <w:rsid w:val="1A915976"/>
    <w:rsid w:val="1AB03C93"/>
    <w:rsid w:val="1AB91CC4"/>
    <w:rsid w:val="1ABA6B12"/>
    <w:rsid w:val="1ABF36E0"/>
    <w:rsid w:val="1AE8211A"/>
    <w:rsid w:val="1AEA69D8"/>
    <w:rsid w:val="1B035E43"/>
    <w:rsid w:val="1B112B64"/>
    <w:rsid w:val="1B117006"/>
    <w:rsid w:val="1B1822EB"/>
    <w:rsid w:val="1B1A64F1"/>
    <w:rsid w:val="1B2F2C38"/>
    <w:rsid w:val="1B395C71"/>
    <w:rsid w:val="1B3C7A48"/>
    <w:rsid w:val="1B3D6E0C"/>
    <w:rsid w:val="1B6D5E14"/>
    <w:rsid w:val="1B844D6B"/>
    <w:rsid w:val="1B8A3C50"/>
    <w:rsid w:val="1B8D4D35"/>
    <w:rsid w:val="1B9F5E6A"/>
    <w:rsid w:val="1BAB0709"/>
    <w:rsid w:val="1BAB521F"/>
    <w:rsid w:val="1BB340DF"/>
    <w:rsid w:val="1BC2206D"/>
    <w:rsid w:val="1BC62F24"/>
    <w:rsid w:val="1BCD5FC4"/>
    <w:rsid w:val="1BDF4D86"/>
    <w:rsid w:val="1C012A3E"/>
    <w:rsid w:val="1C073816"/>
    <w:rsid w:val="1C15675D"/>
    <w:rsid w:val="1C1879B5"/>
    <w:rsid w:val="1C231AA1"/>
    <w:rsid w:val="1C3872D5"/>
    <w:rsid w:val="1C562AAF"/>
    <w:rsid w:val="1C590087"/>
    <w:rsid w:val="1C8D30E6"/>
    <w:rsid w:val="1C916689"/>
    <w:rsid w:val="1CBA52BC"/>
    <w:rsid w:val="1CC2560C"/>
    <w:rsid w:val="1CC741BA"/>
    <w:rsid w:val="1CCD6A7D"/>
    <w:rsid w:val="1CCE1E28"/>
    <w:rsid w:val="1D0D72A0"/>
    <w:rsid w:val="1D1E5119"/>
    <w:rsid w:val="1D440678"/>
    <w:rsid w:val="1D4E46E4"/>
    <w:rsid w:val="1D51227E"/>
    <w:rsid w:val="1D6C6263"/>
    <w:rsid w:val="1D6D1B85"/>
    <w:rsid w:val="1D7E1AC0"/>
    <w:rsid w:val="1DB71AEA"/>
    <w:rsid w:val="1DC243F7"/>
    <w:rsid w:val="1DEB7B7B"/>
    <w:rsid w:val="1DF9253F"/>
    <w:rsid w:val="1DFC78C1"/>
    <w:rsid w:val="1E2B23D0"/>
    <w:rsid w:val="1E2C33F5"/>
    <w:rsid w:val="1E4A2929"/>
    <w:rsid w:val="1E4E5948"/>
    <w:rsid w:val="1E566671"/>
    <w:rsid w:val="1E5C6A41"/>
    <w:rsid w:val="1E5D2161"/>
    <w:rsid w:val="1E6064C2"/>
    <w:rsid w:val="1E742212"/>
    <w:rsid w:val="1E7D3E1E"/>
    <w:rsid w:val="1E854EEF"/>
    <w:rsid w:val="1E8C2E52"/>
    <w:rsid w:val="1E8C35F9"/>
    <w:rsid w:val="1E8F70CF"/>
    <w:rsid w:val="1E9B71F7"/>
    <w:rsid w:val="1E9E0BB7"/>
    <w:rsid w:val="1E9F20C5"/>
    <w:rsid w:val="1EB41018"/>
    <w:rsid w:val="1EC36834"/>
    <w:rsid w:val="1EC841A6"/>
    <w:rsid w:val="1ECF1866"/>
    <w:rsid w:val="1ED7721C"/>
    <w:rsid w:val="1EEB2A75"/>
    <w:rsid w:val="1F045BA8"/>
    <w:rsid w:val="1F080DE8"/>
    <w:rsid w:val="1F0A31EE"/>
    <w:rsid w:val="1F203EF7"/>
    <w:rsid w:val="1F2355F1"/>
    <w:rsid w:val="1F346F34"/>
    <w:rsid w:val="1F3D3D63"/>
    <w:rsid w:val="1F413579"/>
    <w:rsid w:val="1F473B50"/>
    <w:rsid w:val="1F6928AB"/>
    <w:rsid w:val="1F796AF8"/>
    <w:rsid w:val="1F81102E"/>
    <w:rsid w:val="1F8440A7"/>
    <w:rsid w:val="1F874FEB"/>
    <w:rsid w:val="1F8C3C72"/>
    <w:rsid w:val="1F923059"/>
    <w:rsid w:val="1F9B4EE1"/>
    <w:rsid w:val="1F9E02CC"/>
    <w:rsid w:val="1FB16218"/>
    <w:rsid w:val="1FB42C9E"/>
    <w:rsid w:val="1FC62B17"/>
    <w:rsid w:val="1FD5774E"/>
    <w:rsid w:val="1FEA6973"/>
    <w:rsid w:val="1FF4184E"/>
    <w:rsid w:val="1FFF5B8A"/>
    <w:rsid w:val="20237919"/>
    <w:rsid w:val="20263DFA"/>
    <w:rsid w:val="20294F48"/>
    <w:rsid w:val="202B27AB"/>
    <w:rsid w:val="2036291A"/>
    <w:rsid w:val="20644564"/>
    <w:rsid w:val="20743727"/>
    <w:rsid w:val="20775E99"/>
    <w:rsid w:val="207B37B7"/>
    <w:rsid w:val="207E2880"/>
    <w:rsid w:val="208643C2"/>
    <w:rsid w:val="20900A53"/>
    <w:rsid w:val="20A10E7A"/>
    <w:rsid w:val="20C93B31"/>
    <w:rsid w:val="20E53028"/>
    <w:rsid w:val="20EF1750"/>
    <w:rsid w:val="20F2717C"/>
    <w:rsid w:val="21193FF2"/>
    <w:rsid w:val="21353770"/>
    <w:rsid w:val="21355546"/>
    <w:rsid w:val="21383151"/>
    <w:rsid w:val="213C6398"/>
    <w:rsid w:val="21590A09"/>
    <w:rsid w:val="216E2030"/>
    <w:rsid w:val="216F08C4"/>
    <w:rsid w:val="21741AAE"/>
    <w:rsid w:val="218674D8"/>
    <w:rsid w:val="21A970DA"/>
    <w:rsid w:val="21AD75E8"/>
    <w:rsid w:val="21B472DA"/>
    <w:rsid w:val="21C814D0"/>
    <w:rsid w:val="21D729C7"/>
    <w:rsid w:val="21D73CE9"/>
    <w:rsid w:val="21DA183D"/>
    <w:rsid w:val="21ED465A"/>
    <w:rsid w:val="21F40A01"/>
    <w:rsid w:val="220819EF"/>
    <w:rsid w:val="220A4288"/>
    <w:rsid w:val="221E2C29"/>
    <w:rsid w:val="22200782"/>
    <w:rsid w:val="224363A8"/>
    <w:rsid w:val="22A629BA"/>
    <w:rsid w:val="22AB51DF"/>
    <w:rsid w:val="22B43D73"/>
    <w:rsid w:val="22B56A50"/>
    <w:rsid w:val="22B94DB8"/>
    <w:rsid w:val="22BC185F"/>
    <w:rsid w:val="22BF6AEF"/>
    <w:rsid w:val="22D04A60"/>
    <w:rsid w:val="22D361C4"/>
    <w:rsid w:val="22DE7070"/>
    <w:rsid w:val="22E848F2"/>
    <w:rsid w:val="22F66E3F"/>
    <w:rsid w:val="22F978E5"/>
    <w:rsid w:val="23104F20"/>
    <w:rsid w:val="2329339B"/>
    <w:rsid w:val="234404CE"/>
    <w:rsid w:val="236C7806"/>
    <w:rsid w:val="23764D25"/>
    <w:rsid w:val="23780639"/>
    <w:rsid w:val="2382628B"/>
    <w:rsid w:val="238E22EB"/>
    <w:rsid w:val="238E285D"/>
    <w:rsid w:val="238F1AA4"/>
    <w:rsid w:val="239653B0"/>
    <w:rsid w:val="23C9297E"/>
    <w:rsid w:val="23D9104B"/>
    <w:rsid w:val="23E04AA8"/>
    <w:rsid w:val="23E72665"/>
    <w:rsid w:val="23F71FE2"/>
    <w:rsid w:val="23F85059"/>
    <w:rsid w:val="23FD56E2"/>
    <w:rsid w:val="241E148A"/>
    <w:rsid w:val="242853CD"/>
    <w:rsid w:val="243F7AA6"/>
    <w:rsid w:val="24426E0F"/>
    <w:rsid w:val="24656B82"/>
    <w:rsid w:val="247C4056"/>
    <w:rsid w:val="24846827"/>
    <w:rsid w:val="248B2927"/>
    <w:rsid w:val="248E3CE9"/>
    <w:rsid w:val="24A7601C"/>
    <w:rsid w:val="24C32B90"/>
    <w:rsid w:val="24DB0BB2"/>
    <w:rsid w:val="24DD743A"/>
    <w:rsid w:val="25012CB2"/>
    <w:rsid w:val="25045F81"/>
    <w:rsid w:val="250A14EE"/>
    <w:rsid w:val="252D1DB8"/>
    <w:rsid w:val="253114F6"/>
    <w:rsid w:val="253939A4"/>
    <w:rsid w:val="253E1125"/>
    <w:rsid w:val="254E7BA8"/>
    <w:rsid w:val="2565661E"/>
    <w:rsid w:val="2567551D"/>
    <w:rsid w:val="2568277C"/>
    <w:rsid w:val="259152F4"/>
    <w:rsid w:val="25A36B73"/>
    <w:rsid w:val="25B967A1"/>
    <w:rsid w:val="25BA5921"/>
    <w:rsid w:val="25CE0DA3"/>
    <w:rsid w:val="25D84E10"/>
    <w:rsid w:val="25DD0CBA"/>
    <w:rsid w:val="25E758DE"/>
    <w:rsid w:val="25F42CA0"/>
    <w:rsid w:val="25F8354C"/>
    <w:rsid w:val="260075D6"/>
    <w:rsid w:val="26120F32"/>
    <w:rsid w:val="261C332C"/>
    <w:rsid w:val="261D4D50"/>
    <w:rsid w:val="26286FAE"/>
    <w:rsid w:val="26297D24"/>
    <w:rsid w:val="26440CAD"/>
    <w:rsid w:val="26444D63"/>
    <w:rsid w:val="264E19A0"/>
    <w:rsid w:val="266A7E74"/>
    <w:rsid w:val="266E6A45"/>
    <w:rsid w:val="26703F3D"/>
    <w:rsid w:val="268E29E1"/>
    <w:rsid w:val="26952465"/>
    <w:rsid w:val="26B11896"/>
    <w:rsid w:val="26CA56D5"/>
    <w:rsid w:val="26CD2733"/>
    <w:rsid w:val="26CD6D22"/>
    <w:rsid w:val="26D553E8"/>
    <w:rsid w:val="26D92C16"/>
    <w:rsid w:val="26DF2F55"/>
    <w:rsid w:val="26EE37A5"/>
    <w:rsid w:val="26FB6CD4"/>
    <w:rsid w:val="27036265"/>
    <w:rsid w:val="272670C2"/>
    <w:rsid w:val="27461CB6"/>
    <w:rsid w:val="27524E28"/>
    <w:rsid w:val="275654C4"/>
    <w:rsid w:val="27602289"/>
    <w:rsid w:val="276209CB"/>
    <w:rsid w:val="2767374F"/>
    <w:rsid w:val="276C4C57"/>
    <w:rsid w:val="27700DF6"/>
    <w:rsid w:val="277E1273"/>
    <w:rsid w:val="27884A88"/>
    <w:rsid w:val="27DA32F7"/>
    <w:rsid w:val="27E5331C"/>
    <w:rsid w:val="27F8718D"/>
    <w:rsid w:val="28086A74"/>
    <w:rsid w:val="28096A72"/>
    <w:rsid w:val="280A6DC1"/>
    <w:rsid w:val="280D1E00"/>
    <w:rsid w:val="28120BA9"/>
    <w:rsid w:val="28406811"/>
    <w:rsid w:val="284164CB"/>
    <w:rsid w:val="286946B0"/>
    <w:rsid w:val="286978D0"/>
    <w:rsid w:val="286C39B8"/>
    <w:rsid w:val="28840F72"/>
    <w:rsid w:val="288559BB"/>
    <w:rsid w:val="28942AB6"/>
    <w:rsid w:val="289846AF"/>
    <w:rsid w:val="28A24B01"/>
    <w:rsid w:val="28B03142"/>
    <w:rsid w:val="28B3565A"/>
    <w:rsid w:val="28BB61ED"/>
    <w:rsid w:val="28D473E7"/>
    <w:rsid w:val="28DD3AEB"/>
    <w:rsid w:val="28E24A56"/>
    <w:rsid w:val="28E80912"/>
    <w:rsid w:val="28FE05CC"/>
    <w:rsid w:val="290E77E9"/>
    <w:rsid w:val="29147DAE"/>
    <w:rsid w:val="2916670E"/>
    <w:rsid w:val="291C37B9"/>
    <w:rsid w:val="293F4063"/>
    <w:rsid w:val="29535F5E"/>
    <w:rsid w:val="29596AF0"/>
    <w:rsid w:val="29605BB6"/>
    <w:rsid w:val="297820A2"/>
    <w:rsid w:val="297F74A2"/>
    <w:rsid w:val="298233DD"/>
    <w:rsid w:val="29A00386"/>
    <w:rsid w:val="29A1269C"/>
    <w:rsid w:val="29A92920"/>
    <w:rsid w:val="29B90DAD"/>
    <w:rsid w:val="29DD09ED"/>
    <w:rsid w:val="29E0557A"/>
    <w:rsid w:val="2A0D2A87"/>
    <w:rsid w:val="2A1D4D57"/>
    <w:rsid w:val="2A2D56C7"/>
    <w:rsid w:val="2A304FF5"/>
    <w:rsid w:val="2A457A2F"/>
    <w:rsid w:val="2A4E45EA"/>
    <w:rsid w:val="2A616F24"/>
    <w:rsid w:val="2A666311"/>
    <w:rsid w:val="2A757088"/>
    <w:rsid w:val="2A835580"/>
    <w:rsid w:val="2A906F32"/>
    <w:rsid w:val="2A941EFD"/>
    <w:rsid w:val="2A987CDB"/>
    <w:rsid w:val="2AA77B1F"/>
    <w:rsid w:val="2AB51A8B"/>
    <w:rsid w:val="2AC016A6"/>
    <w:rsid w:val="2AC1282C"/>
    <w:rsid w:val="2ADD1B9F"/>
    <w:rsid w:val="2AE04834"/>
    <w:rsid w:val="2AEA51BF"/>
    <w:rsid w:val="2AF3543E"/>
    <w:rsid w:val="2B0E3FDF"/>
    <w:rsid w:val="2B0F7887"/>
    <w:rsid w:val="2B193292"/>
    <w:rsid w:val="2B2237B3"/>
    <w:rsid w:val="2B307982"/>
    <w:rsid w:val="2B493F2E"/>
    <w:rsid w:val="2B60776C"/>
    <w:rsid w:val="2B626180"/>
    <w:rsid w:val="2B842C9A"/>
    <w:rsid w:val="2B877B9A"/>
    <w:rsid w:val="2BA26CF6"/>
    <w:rsid w:val="2BA806CD"/>
    <w:rsid w:val="2BC40EA1"/>
    <w:rsid w:val="2BC478EB"/>
    <w:rsid w:val="2BC61549"/>
    <w:rsid w:val="2BDA30EB"/>
    <w:rsid w:val="2BDD0E90"/>
    <w:rsid w:val="2BEC0976"/>
    <w:rsid w:val="2BF23A0B"/>
    <w:rsid w:val="2C061D66"/>
    <w:rsid w:val="2C353DFC"/>
    <w:rsid w:val="2C3C1AF7"/>
    <w:rsid w:val="2C425733"/>
    <w:rsid w:val="2C461C8A"/>
    <w:rsid w:val="2C4B7346"/>
    <w:rsid w:val="2C4D59FB"/>
    <w:rsid w:val="2C5A3EDD"/>
    <w:rsid w:val="2C63431E"/>
    <w:rsid w:val="2C7520EC"/>
    <w:rsid w:val="2C8031DD"/>
    <w:rsid w:val="2C94584C"/>
    <w:rsid w:val="2C9C1250"/>
    <w:rsid w:val="2CB537BE"/>
    <w:rsid w:val="2CBF67BD"/>
    <w:rsid w:val="2CC0121E"/>
    <w:rsid w:val="2CC56513"/>
    <w:rsid w:val="2CCB2A01"/>
    <w:rsid w:val="2CE013CC"/>
    <w:rsid w:val="2CF26E69"/>
    <w:rsid w:val="2CF83972"/>
    <w:rsid w:val="2CFC6CCE"/>
    <w:rsid w:val="2D017152"/>
    <w:rsid w:val="2D1F587B"/>
    <w:rsid w:val="2D276F93"/>
    <w:rsid w:val="2D2A0D43"/>
    <w:rsid w:val="2D3E33A3"/>
    <w:rsid w:val="2D4C2F8E"/>
    <w:rsid w:val="2D4F2803"/>
    <w:rsid w:val="2D584119"/>
    <w:rsid w:val="2D5F7C90"/>
    <w:rsid w:val="2D62206C"/>
    <w:rsid w:val="2D6475C9"/>
    <w:rsid w:val="2D6D0BB6"/>
    <w:rsid w:val="2D6D7A2B"/>
    <w:rsid w:val="2D6F624E"/>
    <w:rsid w:val="2D776230"/>
    <w:rsid w:val="2D783F7C"/>
    <w:rsid w:val="2D791A9A"/>
    <w:rsid w:val="2D7E69F0"/>
    <w:rsid w:val="2D815155"/>
    <w:rsid w:val="2D8351DE"/>
    <w:rsid w:val="2D8A3C29"/>
    <w:rsid w:val="2D8E439F"/>
    <w:rsid w:val="2DB27E26"/>
    <w:rsid w:val="2DBE0F2E"/>
    <w:rsid w:val="2DD07305"/>
    <w:rsid w:val="2DDD09F9"/>
    <w:rsid w:val="2E033CE4"/>
    <w:rsid w:val="2E1538DF"/>
    <w:rsid w:val="2E1F0C38"/>
    <w:rsid w:val="2E346D0B"/>
    <w:rsid w:val="2E395939"/>
    <w:rsid w:val="2E3B6AFF"/>
    <w:rsid w:val="2E3F4F81"/>
    <w:rsid w:val="2E6A72FA"/>
    <w:rsid w:val="2E98191D"/>
    <w:rsid w:val="2E9C3AEC"/>
    <w:rsid w:val="2E9F1437"/>
    <w:rsid w:val="2EB11C11"/>
    <w:rsid w:val="2EB51AFB"/>
    <w:rsid w:val="2EBB364A"/>
    <w:rsid w:val="2EE349A5"/>
    <w:rsid w:val="2EE7718D"/>
    <w:rsid w:val="2EF13A05"/>
    <w:rsid w:val="2EF52964"/>
    <w:rsid w:val="2F0179B6"/>
    <w:rsid w:val="2F1A4066"/>
    <w:rsid w:val="2F357A5C"/>
    <w:rsid w:val="2F3D510D"/>
    <w:rsid w:val="2F5B00BC"/>
    <w:rsid w:val="2F5B4366"/>
    <w:rsid w:val="2F6B52D9"/>
    <w:rsid w:val="2F6D4DD1"/>
    <w:rsid w:val="2F711013"/>
    <w:rsid w:val="2F876472"/>
    <w:rsid w:val="2FA7336D"/>
    <w:rsid w:val="2FAD55DA"/>
    <w:rsid w:val="2FB36B5C"/>
    <w:rsid w:val="2FB50C70"/>
    <w:rsid w:val="2FBC2EB0"/>
    <w:rsid w:val="2FCB1527"/>
    <w:rsid w:val="2FE26982"/>
    <w:rsid w:val="2FE94D78"/>
    <w:rsid w:val="300A45F9"/>
    <w:rsid w:val="300C2994"/>
    <w:rsid w:val="302139EC"/>
    <w:rsid w:val="304D5BA8"/>
    <w:rsid w:val="30751513"/>
    <w:rsid w:val="30824162"/>
    <w:rsid w:val="308D5D6C"/>
    <w:rsid w:val="308E5C12"/>
    <w:rsid w:val="30956244"/>
    <w:rsid w:val="30B25C61"/>
    <w:rsid w:val="30B51109"/>
    <w:rsid w:val="30C21F42"/>
    <w:rsid w:val="30C27138"/>
    <w:rsid w:val="30C7231E"/>
    <w:rsid w:val="30E213BF"/>
    <w:rsid w:val="30EB569F"/>
    <w:rsid w:val="30EB7A8D"/>
    <w:rsid w:val="30F42D7D"/>
    <w:rsid w:val="30F62504"/>
    <w:rsid w:val="30F62E3E"/>
    <w:rsid w:val="30FF1221"/>
    <w:rsid w:val="311E75BB"/>
    <w:rsid w:val="312A7B63"/>
    <w:rsid w:val="314A2508"/>
    <w:rsid w:val="314C1E00"/>
    <w:rsid w:val="314D4D96"/>
    <w:rsid w:val="314E5DAF"/>
    <w:rsid w:val="316E3E37"/>
    <w:rsid w:val="3173080F"/>
    <w:rsid w:val="319F5D7F"/>
    <w:rsid w:val="31A30AD0"/>
    <w:rsid w:val="31AD45B1"/>
    <w:rsid w:val="31CE047D"/>
    <w:rsid w:val="31D30861"/>
    <w:rsid w:val="31DD47A8"/>
    <w:rsid w:val="31F60829"/>
    <w:rsid w:val="3211481B"/>
    <w:rsid w:val="322520CF"/>
    <w:rsid w:val="32257AAB"/>
    <w:rsid w:val="32372D56"/>
    <w:rsid w:val="32577491"/>
    <w:rsid w:val="325C204E"/>
    <w:rsid w:val="325C27B9"/>
    <w:rsid w:val="327716B0"/>
    <w:rsid w:val="32CA09EC"/>
    <w:rsid w:val="32CD3610"/>
    <w:rsid w:val="32E005AD"/>
    <w:rsid w:val="32E13603"/>
    <w:rsid w:val="32EA17BB"/>
    <w:rsid w:val="32F822D4"/>
    <w:rsid w:val="331E426B"/>
    <w:rsid w:val="33242FD4"/>
    <w:rsid w:val="33245E04"/>
    <w:rsid w:val="33324060"/>
    <w:rsid w:val="333B26A0"/>
    <w:rsid w:val="33650164"/>
    <w:rsid w:val="337D1C07"/>
    <w:rsid w:val="33891095"/>
    <w:rsid w:val="3397142B"/>
    <w:rsid w:val="33A9129E"/>
    <w:rsid w:val="33C6121E"/>
    <w:rsid w:val="33CD1794"/>
    <w:rsid w:val="33DE3A85"/>
    <w:rsid w:val="33E43D82"/>
    <w:rsid w:val="33EA65A1"/>
    <w:rsid w:val="33F9651B"/>
    <w:rsid w:val="33FF095D"/>
    <w:rsid w:val="34007BA2"/>
    <w:rsid w:val="34097D11"/>
    <w:rsid w:val="340E272E"/>
    <w:rsid w:val="34162E22"/>
    <w:rsid w:val="34191BFB"/>
    <w:rsid w:val="342061AF"/>
    <w:rsid w:val="342B5835"/>
    <w:rsid w:val="342D34AC"/>
    <w:rsid w:val="343929A4"/>
    <w:rsid w:val="344029C8"/>
    <w:rsid w:val="34460903"/>
    <w:rsid w:val="34490504"/>
    <w:rsid w:val="344D286A"/>
    <w:rsid w:val="34512799"/>
    <w:rsid w:val="34661DBD"/>
    <w:rsid w:val="347861C4"/>
    <w:rsid w:val="34796CAD"/>
    <w:rsid w:val="34874E18"/>
    <w:rsid w:val="34905F35"/>
    <w:rsid w:val="34A05F01"/>
    <w:rsid w:val="34A553DA"/>
    <w:rsid w:val="34A92EAB"/>
    <w:rsid w:val="34AA679B"/>
    <w:rsid w:val="34AC27D1"/>
    <w:rsid w:val="34B44F4C"/>
    <w:rsid w:val="34EB1146"/>
    <w:rsid w:val="34F0399B"/>
    <w:rsid w:val="34F81AE3"/>
    <w:rsid w:val="35025B1E"/>
    <w:rsid w:val="350A1847"/>
    <w:rsid w:val="35357978"/>
    <w:rsid w:val="354049F6"/>
    <w:rsid w:val="354A7233"/>
    <w:rsid w:val="355B3FFE"/>
    <w:rsid w:val="356358EC"/>
    <w:rsid w:val="358579ED"/>
    <w:rsid w:val="35953992"/>
    <w:rsid w:val="35A97D3C"/>
    <w:rsid w:val="35B1373B"/>
    <w:rsid w:val="35B95C7C"/>
    <w:rsid w:val="35BB36EF"/>
    <w:rsid w:val="35D974F5"/>
    <w:rsid w:val="35E25E04"/>
    <w:rsid w:val="35E977C1"/>
    <w:rsid w:val="36113C83"/>
    <w:rsid w:val="3613052D"/>
    <w:rsid w:val="3623485D"/>
    <w:rsid w:val="362431C6"/>
    <w:rsid w:val="3628376D"/>
    <w:rsid w:val="362C310A"/>
    <w:rsid w:val="362C5DC4"/>
    <w:rsid w:val="36316DD2"/>
    <w:rsid w:val="36364A02"/>
    <w:rsid w:val="3642604D"/>
    <w:rsid w:val="36433BD4"/>
    <w:rsid w:val="365740C0"/>
    <w:rsid w:val="365D725C"/>
    <w:rsid w:val="36610009"/>
    <w:rsid w:val="36620394"/>
    <w:rsid w:val="36647167"/>
    <w:rsid w:val="36684BC4"/>
    <w:rsid w:val="367C6091"/>
    <w:rsid w:val="367E670D"/>
    <w:rsid w:val="3681637B"/>
    <w:rsid w:val="368A1F3C"/>
    <w:rsid w:val="36914BE3"/>
    <w:rsid w:val="36A25474"/>
    <w:rsid w:val="36AA64FF"/>
    <w:rsid w:val="36B37C43"/>
    <w:rsid w:val="36B95F51"/>
    <w:rsid w:val="36D527F4"/>
    <w:rsid w:val="36DA0877"/>
    <w:rsid w:val="36DB3E0E"/>
    <w:rsid w:val="36EC2D82"/>
    <w:rsid w:val="36F20627"/>
    <w:rsid w:val="370561DE"/>
    <w:rsid w:val="370A3E43"/>
    <w:rsid w:val="37264ED6"/>
    <w:rsid w:val="37472AF2"/>
    <w:rsid w:val="374E59E7"/>
    <w:rsid w:val="37551F3A"/>
    <w:rsid w:val="379920C2"/>
    <w:rsid w:val="379C2EEE"/>
    <w:rsid w:val="379E41D4"/>
    <w:rsid w:val="379F4EE8"/>
    <w:rsid w:val="37BA1F5F"/>
    <w:rsid w:val="37BE2C0B"/>
    <w:rsid w:val="37BF202D"/>
    <w:rsid w:val="37C31B97"/>
    <w:rsid w:val="37C677E3"/>
    <w:rsid w:val="37CC1681"/>
    <w:rsid w:val="380F607D"/>
    <w:rsid w:val="38155052"/>
    <w:rsid w:val="38182B87"/>
    <w:rsid w:val="381C43BB"/>
    <w:rsid w:val="38261C7D"/>
    <w:rsid w:val="382B3AD7"/>
    <w:rsid w:val="382B59B9"/>
    <w:rsid w:val="38326357"/>
    <w:rsid w:val="38334BA4"/>
    <w:rsid w:val="38371D51"/>
    <w:rsid w:val="38374D4C"/>
    <w:rsid w:val="38545B52"/>
    <w:rsid w:val="385551D0"/>
    <w:rsid w:val="38604847"/>
    <w:rsid w:val="386561CA"/>
    <w:rsid w:val="386B2AB8"/>
    <w:rsid w:val="388C4E0B"/>
    <w:rsid w:val="3896207A"/>
    <w:rsid w:val="38A602C3"/>
    <w:rsid w:val="38B03282"/>
    <w:rsid w:val="38B037E7"/>
    <w:rsid w:val="38B62406"/>
    <w:rsid w:val="38C75463"/>
    <w:rsid w:val="38CF4AEB"/>
    <w:rsid w:val="38E0655B"/>
    <w:rsid w:val="38F863DE"/>
    <w:rsid w:val="39043309"/>
    <w:rsid w:val="390B2169"/>
    <w:rsid w:val="390B3368"/>
    <w:rsid w:val="390C2AC5"/>
    <w:rsid w:val="390F1F3B"/>
    <w:rsid w:val="39174376"/>
    <w:rsid w:val="392F4352"/>
    <w:rsid w:val="39354E8A"/>
    <w:rsid w:val="393C179D"/>
    <w:rsid w:val="39445A7C"/>
    <w:rsid w:val="394C3085"/>
    <w:rsid w:val="394C442E"/>
    <w:rsid w:val="395D18A7"/>
    <w:rsid w:val="395D3A61"/>
    <w:rsid w:val="397302A5"/>
    <w:rsid w:val="3977255B"/>
    <w:rsid w:val="39773A08"/>
    <w:rsid w:val="397C734E"/>
    <w:rsid w:val="398469A8"/>
    <w:rsid w:val="39964277"/>
    <w:rsid w:val="399C6818"/>
    <w:rsid w:val="39A57378"/>
    <w:rsid w:val="39BF50D3"/>
    <w:rsid w:val="39C20DFF"/>
    <w:rsid w:val="39CA5FB9"/>
    <w:rsid w:val="39E624AC"/>
    <w:rsid w:val="39E9196B"/>
    <w:rsid w:val="39F91E79"/>
    <w:rsid w:val="3A0348CC"/>
    <w:rsid w:val="3A0D606C"/>
    <w:rsid w:val="3A1642EF"/>
    <w:rsid w:val="3A1B4783"/>
    <w:rsid w:val="3A1E2472"/>
    <w:rsid w:val="3A2B3564"/>
    <w:rsid w:val="3A4A47E4"/>
    <w:rsid w:val="3A5816D7"/>
    <w:rsid w:val="3A5F05EC"/>
    <w:rsid w:val="3A662E82"/>
    <w:rsid w:val="3A6A24A3"/>
    <w:rsid w:val="3A6D3BDC"/>
    <w:rsid w:val="3A822883"/>
    <w:rsid w:val="3A981514"/>
    <w:rsid w:val="3AA015B7"/>
    <w:rsid w:val="3ABF1A8B"/>
    <w:rsid w:val="3AC326CF"/>
    <w:rsid w:val="3AE02758"/>
    <w:rsid w:val="3AF25966"/>
    <w:rsid w:val="3AF95112"/>
    <w:rsid w:val="3AFE6E2D"/>
    <w:rsid w:val="3B1A750E"/>
    <w:rsid w:val="3B250666"/>
    <w:rsid w:val="3B381CA2"/>
    <w:rsid w:val="3B4E4083"/>
    <w:rsid w:val="3B4F3FEF"/>
    <w:rsid w:val="3B6C57E5"/>
    <w:rsid w:val="3B7B1562"/>
    <w:rsid w:val="3B7C6237"/>
    <w:rsid w:val="3B812CA4"/>
    <w:rsid w:val="3B9F358C"/>
    <w:rsid w:val="3BC42BE0"/>
    <w:rsid w:val="3BCD5E9C"/>
    <w:rsid w:val="3BD03FDB"/>
    <w:rsid w:val="3BD12E72"/>
    <w:rsid w:val="3BD3740A"/>
    <w:rsid w:val="3BE915AF"/>
    <w:rsid w:val="3BF37991"/>
    <w:rsid w:val="3C00293B"/>
    <w:rsid w:val="3C037336"/>
    <w:rsid w:val="3C0858A2"/>
    <w:rsid w:val="3C0B055C"/>
    <w:rsid w:val="3C161DB2"/>
    <w:rsid w:val="3C173E45"/>
    <w:rsid w:val="3C2457AD"/>
    <w:rsid w:val="3C533834"/>
    <w:rsid w:val="3C671BC2"/>
    <w:rsid w:val="3C6A20C9"/>
    <w:rsid w:val="3C6A7785"/>
    <w:rsid w:val="3C8613CA"/>
    <w:rsid w:val="3C885814"/>
    <w:rsid w:val="3C912AA1"/>
    <w:rsid w:val="3CB00329"/>
    <w:rsid w:val="3CCC3A67"/>
    <w:rsid w:val="3CE25949"/>
    <w:rsid w:val="3CEB6279"/>
    <w:rsid w:val="3CF07967"/>
    <w:rsid w:val="3D022C06"/>
    <w:rsid w:val="3D144FC2"/>
    <w:rsid w:val="3D21728B"/>
    <w:rsid w:val="3D2253A2"/>
    <w:rsid w:val="3D251219"/>
    <w:rsid w:val="3D2C61EE"/>
    <w:rsid w:val="3D2D18EF"/>
    <w:rsid w:val="3D414AA8"/>
    <w:rsid w:val="3D4B7C44"/>
    <w:rsid w:val="3D521BCA"/>
    <w:rsid w:val="3D57508C"/>
    <w:rsid w:val="3D664A96"/>
    <w:rsid w:val="3D7E39C0"/>
    <w:rsid w:val="3D807AB5"/>
    <w:rsid w:val="3D906BC9"/>
    <w:rsid w:val="3DBD4B45"/>
    <w:rsid w:val="3DC62BB3"/>
    <w:rsid w:val="3DCB3368"/>
    <w:rsid w:val="3DCC0C28"/>
    <w:rsid w:val="3DE0073B"/>
    <w:rsid w:val="3E0B253F"/>
    <w:rsid w:val="3E160CD8"/>
    <w:rsid w:val="3E1E2F17"/>
    <w:rsid w:val="3E353018"/>
    <w:rsid w:val="3E4C5B31"/>
    <w:rsid w:val="3E530CF0"/>
    <w:rsid w:val="3E5F3918"/>
    <w:rsid w:val="3E676C9D"/>
    <w:rsid w:val="3E692C1A"/>
    <w:rsid w:val="3E813929"/>
    <w:rsid w:val="3EA72F56"/>
    <w:rsid w:val="3EB63E6B"/>
    <w:rsid w:val="3ECF7747"/>
    <w:rsid w:val="3EF333AB"/>
    <w:rsid w:val="3F0D0299"/>
    <w:rsid w:val="3F106123"/>
    <w:rsid w:val="3F1A0699"/>
    <w:rsid w:val="3F2A78BA"/>
    <w:rsid w:val="3F311E20"/>
    <w:rsid w:val="3F5914C5"/>
    <w:rsid w:val="3F5E0B03"/>
    <w:rsid w:val="3F6071C2"/>
    <w:rsid w:val="3F78557E"/>
    <w:rsid w:val="3F8574F6"/>
    <w:rsid w:val="3F9A7EFA"/>
    <w:rsid w:val="3FA073B0"/>
    <w:rsid w:val="3FAC02AD"/>
    <w:rsid w:val="3FAF3FA1"/>
    <w:rsid w:val="3FD34616"/>
    <w:rsid w:val="3FD904E1"/>
    <w:rsid w:val="3FEE1687"/>
    <w:rsid w:val="3FFA4D43"/>
    <w:rsid w:val="40020ED7"/>
    <w:rsid w:val="401F4804"/>
    <w:rsid w:val="403533ED"/>
    <w:rsid w:val="40442B4D"/>
    <w:rsid w:val="40450B80"/>
    <w:rsid w:val="40505BC2"/>
    <w:rsid w:val="405F64D2"/>
    <w:rsid w:val="406116FD"/>
    <w:rsid w:val="4078697B"/>
    <w:rsid w:val="40820DCC"/>
    <w:rsid w:val="40840E65"/>
    <w:rsid w:val="40951DA7"/>
    <w:rsid w:val="40A80C0A"/>
    <w:rsid w:val="40B065B1"/>
    <w:rsid w:val="40C651B5"/>
    <w:rsid w:val="40CE1A5E"/>
    <w:rsid w:val="40DA37D2"/>
    <w:rsid w:val="40EA7E69"/>
    <w:rsid w:val="40F248C7"/>
    <w:rsid w:val="40F95AB5"/>
    <w:rsid w:val="41297044"/>
    <w:rsid w:val="41356D9C"/>
    <w:rsid w:val="4139361D"/>
    <w:rsid w:val="41426B74"/>
    <w:rsid w:val="41486ADA"/>
    <w:rsid w:val="414E21A1"/>
    <w:rsid w:val="415D6183"/>
    <w:rsid w:val="417339B8"/>
    <w:rsid w:val="417B243D"/>
    <w:rsid w:val="419C13A9"/>
    <w:rsid w:val="419C13DC"/>
    <w:rsid w:val="41AE7EE7"/>
    <w:rsid w:val="41C82AE8"/>
    <w:rsid w:val="41C914A0"/>
    <w:rsid w:val="41DA4780"/>
    <w:rsid w:val="41EA322B"/>
    <w:rsid w:val="41F20124"/>
    <w:rsid w:val="41FB4F53"/>
    <w:rsid w:val="41FC4F61"/>
    <w:rsid w:val="42044221"/>
    <w:rsid w:val="420C6447"/>
    <w:rsid w:val="4214525C"/>
    <w:rsid w:val="421630CF"/>
    <w:rsid w:val="42252920"/>
    <w:rsid w:val="422C28ED"/>
    <w:rsid w:val="42406AAB"/>
    <w:rsid w:val="42417DCF"/>
    <w:rsid w:val="42424E30"/>
    <w:rsid w:val="42493A84"/>
    <w:rsid w:val="4257745A"/>
    <w:rsid w:val="42577BDF"/>
    <w:rsid w:val="42627F05"/>
    <w:rsid w:val="429114A9"/>
    <w:rsid w:val="42950999"/>
    <w:rsid w:val="429911E1"/>
    <w:rsid w:val="429E079C"/>
    <w:rsid w:val="42AC0A46"/>
    <w:rsid w:val="42B62C21"/>
    <w:rsid w:val="42D041FC"/>
    <w:rsid w:val="42ED7C4E"/>
    <w:rsid w:val="42F441CC"/>
    <w:rsid w:val="43012489"/>
    <w:rsid w:val="432A7F1B"/>
    <w:rsid w:val="432E3E06"/>
    <w:rsid w:val="43326719"/>
    <w:rsid w:val="43380084"/>
    <w:rsid w:val="433E4D55"/>
    <w:rsid w:val="4347057B"/>
    <w:rsid w:val="434F057C"/>
    <w:rsid w:val="435568AF"/>
    <w:rsid w:val="435622F3"/>
    <w:rsid w:val="435C6301"/>
    <w:rsid w:val="437F42C8"/>
    <w:rsid w:val="439063C0"/>
    <w:rsid w:val="439D7E63"/>
    <w:rsid w:val="43AE3554"/>
    <w:rsid w:val="43D05764"/>
    <w:rsid w:val="43F03F06"/>
    <w:rsid w:val="440A7034"/>
    <w:rsid w:val="441917B2"/>
    <w:rsid w:val="441B19E2"/>
    <w:rsid w:val="441F7014"/>
    <w:rsid w:val="442A7839"/>
    <w:rsid w:val="444156E3"/>
    <w:rsid w:val="44465B19"/>
    <w:rsid w:val="444B55D0"/>
    <w:rsid w:val="444C09EC"/>
    <w:rsid w:val="446F0BF6"/>
    <w:rsid w:val="44B8615E"/>
    <w:rsid w:val="44CC7C4C"/>
    <w:rsid w:val="44EE1BDC"/>
    <w:rsid w:val="44FD0704"/>
    <w:rsid w:val="450A6DF8"/>
    <w:rsid w:val="45102459"/>
    <w:rsid w:val="451D50A1"/>
    <w:rsid w:val="454B2FBE"/>
    <w:rsid w:val="455C7067"/>
    <w:rsid w:val="45867363"/>
    <w:rsid w:val="459C13AD"/>
    <w:rsid w:val="45AD1C31"/>
    <w:rsid w:val="45AE71B3"/>
    <w:rsid w:val="45BB0C00"/>
    <w:rsid w:val="45C442CA"/>
    <w:rsid w:val="45E92475"/>
    <w:rsid w:val="45ED6133"/>
    <w:rsid w:val="45F00C95"/>
    <w:rsid w:val="45FE640A"/>
    <w:rsid w:val="46172331"/>
    <w:rsid w:val="462D64B7"/>
    <w:rsid w:val="463E12DF"/>
    <w:rsid w:val="46430960"/>
    <w:rsid w:val="4650197E"/>
    <w:rsid w:val="46654374"/>
    <w:rsid w:val="4666298D"/>
    <w:rsid w:val="4672302D"/>
    <w:rsid w:val="468C7B2D"/>
    <w:rsid w:val="46C246D8"/>
    <w:rsid w:val="46C32706"/>
    <w:rsid w:val="46C34B93"/>
    <w:rsid w:val="46EA773B"/>
    <w:rsid w:val="47031CD5"/>
    <w:rsid w:val="47057BB5"/>
    <w:rsid w:val="47095D57"/>
    <w:rsid w:val="470A4556"/>
    <w:rsid w:val="4715268F"/>
    <w:rsid w:val="47251BC9"/>
    <w:rsid w:val="47393244"/>
    <w:rsid w:val="47453C22"/>
    <w:rsid w:val="47792CD6"/>
    <w:rsid w:val="478D377D"/>
    <w:rsid w:val="47947B97"/>
    <w:rsid w:val="47B56862"/>
    <w:rsid w:val="47CE44CC"/>
    <w:rsid w:val="47DB357F"/>
    <w:rsid w:val="47E52169"/>
    <w:rsid w:val="47E93B6B"/>
    <w:rsid w:val="47EC191E"/>
    <w:rsid w:val="47ED2F73"/>
    <w:rsid w:val="47F25C7F"/>
    <w:rsid w:val="48207854"/>
    <w:rsid w:val="48230CD5"/>
    <w:rsid w:val="483D5DE4"/>
    <w:rsid w:val="483E57E0"/>
    <w:rsid w:val="485C7D00"/>
    <w:rsid w:val="48721895"/>
    <w:rsid w:val="48727716"/>
    <w:rsid w:val="487A62D6"/>
    <w:rsid w:val="48824488"/>
    <w:rsid w:val="48962020"/>
    <w:rsid w:val="48A47EEF"/>
    <w:rsid w:val="48A86258"/>
    <w:rsid w:val="48CD0AA7"/>
    <w:rsid w:val="48D35EB4"/>
    <w:rsid w:val="48E83361"/>
    <w:rsid w:val="48EA2945"/>
    <w:rsid w:val="48EE7C6C"/>
    <w:rsid w:val="48F3374F"/>
    <w:rsid w:val="48F42E0C"/>
    <w:rsid w:val="48FF338A"/>
    <w:rsid w:val="4904008D"/>
    <w:rsid w:val="491372A0"/>
    <w:rsid w:val="49276E25"/>
    <w:rsid w:val="492A12DE"/>
    <w:rsid w:val="492A4293"/>
    <w:rsid w:val="492E41A8"/>
    <w:rsid w:val="492F4C15"/>
    <w:rsid w:val="49305C32"/>
    <w:rsid w:val="493D5541"/>
    <w:rsid w:val="496072AB"/>
    <w:rsid w:val="49810EE0"/>
    <w:rsid w:val="498619B4"/>
    <w:rsid w:val="49904D45"/>
    <w:rsid w:val="49956059"/>
    <w:rsid w:val="49A730E5"/>
    <w:rsid w:val="49BC59E4"/>
    <w:rsid w:val="49C01B8C"/>
    <w:rsid w:val="49DC472C"/>
    <w:rsid w:val="49E32FFA"/>
    <w:rsid w:val="49F5340A"/>
    <w:rsid w:val="4A0E2DDC"/>
    <w:rsid w:val="4A323DF9"/>
    <w:rsid w:val="4A3C0507"/>
    <w:rsid w:val="4A417020"/>
    <w:rsid w:val="4A706137"/>
    <w:rsid w:val="4A794263"/>
    <w:rsid w:val="4A887113"/>
    <w:rsid w:val="4A8B3D8D"/>
    <w:rsid w:val="4AAE6DDA"/>
    <w:rsid w:val="4AB5797D"/>
    <w:rsid w:val="4ABE37B0"/>
    <w:rsid w:val="4AC46FA3"/>
    <w:rsid w:val="4AC47034"/>
    <w:rsid w:val="4AC74EE5"/>
    <w:rsid w:val="4AD02354"/>
    <w:rsid w:val="4ADF18B8"/>
    <w:rsid w:val="4AE53F22"/>
    <w:rsid w:val="4AE557BF"/>
    <w:rsid w:val="4AED16A2"/>
    <w:rsid w:val="4AED4F79"/>
    <w:rsid w:val="4B0713A4"/>
    <w:rsid w:val="4B344A91"/>
    <w:rsid w:val="4B3B2018"/>
    <w:rsid w:val="4B3C1AA7"/>
    <w:rsid w:val="4B5B0F8B"/>
    <w:rsid w:val="4B737AFE"/>
    <w:rsid w:val="4B7871CA"/>
    <w:rsid w:val="4B853245"/>
    <w:rsid w:val="4B8F3128"/>
    <w:rsid w:val="4B9A7BEB"/>
    <w:rsid w:val="4BA06FA4"/>
    <w:rsid w:val="4BB3395A"/>
    <w:rsid w:val="4BB552B2"/>
    <w:rsid w:val="4BC34243"/>
    <w:rsid w:val="4BD647E4"/>
    <w:rsid w:val="4BDD4C31"/>
    <w:rsid w:val="4BE256F2"/>
    <w:rsid w:val="4BE61BDE"/>
    <w:rsid w:val="4BF03440"/>
    <w:rsid w:val="4BF2538C"/>
    <w:rsid w:val="4BFC2AE2"/>
    <w:rsid w:val="4C0E21AE"/>
    <w:rsid w:val="4C173D4F"/>
    <w:rsid w:val="4C1931D0"/>
    <w:rsid w:val="4C1D0425"/>
    <w:rsid w:val="4C250A4B"/>
    <w:rsid w:val="4C361000"/>
    <w:rsid w:val="4C4C2F99"/>
    <w:rsid w:val="4C527575"/>
    <w:rsid w:val="4C663D33"/>
    <w:rsid w:val="4C7001B5"/>
    <w:rsid w:val="4C914F21"/>
    <w:rsid w:val="4C9629BC"/>
    <w:rsid w:val="4C9812D8"/>
    <w:rsid w:val="4C990ADC"/>
    <w:rsid w:val="4CA409D9"/>
    <w:rsid w:val="4CAE50B3"/>
    <w:rsid w:val="4CB37CD0"/>
    <w:rsid w:val="4CD264B7"/>
    <w:rsid w:val="4CDF0459"/>
    <w:rsid w:val="4CE30666"/>
    <w:rsid w:val="4D005FE3"/>
    <w:rsid w:val="4D452A41"/>
    <w:rsid w:val="4D4B64D0"/>
    <w:rsid w:val="4D533E6E"/>
    <w:rsid w:val="4D583A34"/>
    <w:rsid w:val="4D5C3870"/>
    <w:rsid w:val="4D7526B8"/>
    <w:rsid w:val="4D7E1708"/>
    <w:rsid w:val="4D885942"/>
    <w:rsid w:val="4D8920C4"/>
    <w:rsid w:val="4DAB3FDF"/>
    <w:rsid w:val="4DAD56A5"/>
    <w:rsid w:val="4DB73221"/>
    <w:rsid w:val="4DB90C44"/>
    <w:rsid w:val="4DBB6FF5"/>
    <w:rsid w:val="4DBF5C6C"/>
    <w:rsid w:val="4DC57673"/>
    <w:rsid w:val="4DCF7BAE"/>
    <w:rsid w:val="4DF3279F"/>
    <w:rsid w:val="4E014B60"/>
    <w:rsid w:val="4E072815"/>
    <w:rsid w:val="4E103BE9"/>
    <w:rsid w:val="4E131A2C"/>
    <w:rsid w:val="4E142C3C"/>
    <w:rsid w:val="4E163563"/>
    <w:rsid w:val="4E1B7A5B"/>
    <w:rsid w:val="4E1F6266"/>
    <w:rsid w:val="4E485F74"/>
    <w:rsid w:val="4E541BBE"/>
    <w:rsid w:val="4E57104F"/>
    <w:rsid w:val="4E5711B3"/>
    <w:rsid w:val="4E751DEE"/>
    <w:rsid w:val="4E8F105B"/>
    <w:rsid w:val="4EA66584"/>
    <w:rsid w:val="4EC72373"/>
    <w:rsid w:val="4EF27EF1"/>
    <w:rsid w:val="4EF36D02"/>
    <w:rsid w:val="4EFE532E"/>
    <w:rsid w:val="4EFE5D74"/>
    <w:rsid w:val="4F1A7D33"/>
    <w:rsid w:val="4F1C779D"/>
    <w:rsid w:val="4F4E1963"/>
    <w:rsid w:val="4F4E756D"/>
    <w:rsid w:val="4F530394"/>
    <w:rsid w:val="4F605FF4"/>
    <w:rsid w:val="4F615206"/>
    <w:rsid w:val="4F8D6820"/>
    <w:rsid w:val="4FA8719A"/>
    <w:rsid w:val="4FAA40C1"/>
    <w:rsid w:val="4FD3600F"/>
    <w:rsid w:val="4FE0059C"/>
    <w:rsid w:val="4FF03608"/>
    <w:rsid w:val="4FF11321"/>
    <w:rsid w:val="4FFB1086"/>
    <w:rsid w:val="50007C2C"/>
    <w:rsid w:val="50060F37"/>
    <w:rsid w:val="50133D38"/>
    <w:rsid w:val="502312B6"/>
    <w:rsid w:val="502F6E6E"/>
    <w:rsid w:val="5055366F"/>
    <w:rsid w:val="507667C2"/>
    <w:rsid w:val="50780586"/>
    <w:rsid w:val="507E7911"/>
    <w:rsid w:val="50886426"/>
    <w:rsid w:val="50894A55"/>
    <w:rsid w:val="50A112A2"/>
    <w:rsid w:val="50A34FC9"/>
    <w:rsid w:val="50A51EE9"/>
    <w:rsid w:val="50AA6C89"/>
    <w:rsid w:val="50B119F8"/>
    <w:rsid w:val="50BD4FCB"/>
    <w:rsid w:val="50DA61E0"/>
    <w:rsid w:val="50FB529A"/>
    <w:rsid w:val="51097582"/>
    <w:rsid w:val="510D5774"/>
    <w:rsid w:val="51112929"/>
    <w:rsid w:val="515A7CE8"/>
    <w:rsid w:val="515F7206"/>
    <w:rsid w:val="51623DE3"/>
    <w:rsid w:val="516D2A20"/>
    <w:rsid w:val="51710951"/>
    <w:rsid w:val="51730B65"/>
    <w:rsid w:val="51730F38"/>
    <w:rsid w:val="517F3B90"/>
    <w:rsid w:val="51813623"/>
    <w:rsid w:val="518A28DA"/>
    <w:rsid w:val="51A845DA"/>
    <w:rsid w:val="51AB3FEE"/>
    <w:rsid w:val="51D807C9"/>
    <w:rsid w:val="51E92F6D"/>
    <w:rsid w:val="52063061"/>
    <w:rsid w:val="520A261C"/>
    <w:rsid w:val="52137F70"/>
    <w:rsid w:val="521B7326"/>
    <w:rsid w:val="5222575A"/>
    <w:rsid w:val="52255FCC"/>
    <w:rsid w:val="52297991"/>
    <w:rsid w:val="52445158"/>
    <w:rsid w:val="524465E4"/>
    <w:rsid w:val="525A24A2"/>
    <w:rsid w:val="525E6613"/>
    <w:rsid w:val="526618DE"/>
    <w:rsid w:val="526E4027"/>
    <w:rsid w:val="526F4E8C"/>
    <w:rsid w:val="527713AB"/>
    <w:rsid w:val="528837AE"/>
    <w:rsid w:val="528E512B"/>
    <w:rsid w:val="529212D2"/>
    <w:rsid w:val="529406A1"/>
    <w:rsid w:val="529B57EB"/>
    <w:rsid w:val="52A22A6F"/>
    <w:rsid w:val="52A855A4"/>
    <w:rsid w:val="52B441C8"/>
    <w:rsid w:val="52BA5B73"/>
    <w:rsid w:val="52C366E1"/>
    <w:rsid w:val="52C518BD"/>
    <w:rsid w:val="52D4005E"/>
    <w:rsid w:val="52DA4C02"/>
    <w:rsid w:val="52FC650B"/>
    <w:rsid w:val="53064DA3"/>
    <w:rsid w:val="530C50EE"/>
    <w:rsid w:val="531F0755"/>
    <w:rsid w:val="53211B91"/>
    <w:rsid w:val="53367703"/>
    <w:rsid w:val="53752302"/>
    <w:rsid w:val="53991977"/>
    <w:rsid w:val="53A56504"/>
    <w:rsid w:val="53D24D6C"/>
    <w:rsid w:val="540A3773"/>
    <w:rsid w:val="5416620E"/>
    <w:rsid w:val="541821F9"/>
    <w:rsid w:val="542079E0"/>
    <w:rsid w:val="542313FA"/>
    <w:rsid w:val="54353B5C"/>
    <w:rsid w:val="5439721C"/>
    <w:rsid w:val="544044DF"/>
    <w:rsid w:val="546027B9"/>
    <w:rsid w:val="5464206C"/>
    <w:rsid w:val="54652B2B"/>
    <w:rsid w:val="54C3695A"/>
    <w:rsid w:val="54CB6E97"/>
    <w:rsid w:val="54D12BE0"/>
    <w:rsid w:val="54EE45BD"/>
    <w:rsid w:val="54F52D7E"/>
    <w:rsid w:val="54F96935"/>
    <w:rsid w:val="55063C12"/>
    <w:rsid w:val="55285176"/>
    <w:rsid w:val="554950DF"/>
    <w:rsid w:val="55510358"/>
    <w:rsid w:val="556F21BE"/>
    <w:rsid w:val="55833D94"/>
    <w:rsid w:val="558527C5"/>
    <w:rsid w:val="55896AC3"/>
    <w:rsid w:val="558C1153"/>
    <w:rsid w:val="559728DB"/>
    <w:rsid w:val="55A24C9A"/>
    <w:rsid w:val="55B61FDC"/>
    <w:rsid w:val="55E10A54"/>
    <w:rsid w:val="55E93667"/>
    <w:rsid w:val="55EF78A9"/>
    <w:rsid w:val="55F57A61"/>
    <w:rsid w:val="55FF7E2F"/>
    <w:rsid w:val="560C28AA"/>
    <w:rsid w:val="560C6FEC"/>
    <w:rsid w:val="560D0983"/>
    <w:rsid w:val="56130589"/>
    <w:rsid w:val="561C2F60"/>
    <w:rsid w:val="561C3A52"/>
    <w:rsid w:val="562252A1"/>
    <w:rsid w:val="562761E4"/>
    <w:rsid w:val="56341A13"/>
    <w:rsid w:val="5645508E"/>
    <w:rsid w:val="56486F3E"/>
    <w:rsid w:val="56493EC6"/>
    <w:rsid w:val="565B3B7A"/>
    <w:rsid w:val="565D6F73"/>
    <w:rsid w:val="567F42F0"/>
    <w:rsid w:val="56805D7D"/>
    <w:rsid w:val="56831CEC"/>
    <w:rsid w:val="568A0E20"/>
    <w:rsid w:val="569956DB"/>
    <w:rsid w:val="569F704B"/>
    <w:rsid w:val="56A27C6C"/>
    <w:rsid w:val="56B905A7"/>
    <w:rsid w:val="56D44E67"/>
    <w:rsid w:val="56E56CA9"/>
    <w:rsid w:val="56E65E25"/>
    <w:rsid w:val="56F5473A"/>
    <w:rsid w:val="570E6B95"/>
    <w:rsid w:val="57231474"/>
    <w:rsid w:val="573E1656"/>
    <w:rsid w:val="573E5D6F"/>
    <w:rsid w:val="5740131F"/>
    <w:rsid w:val="574A01C2"/>
    <w:rsid w:val="574F59EB"/>
    <w:rsid w:val="5753014F"/>
    <w:rsid w:val="5762208D"/>
    <w:rsid w:val="579B4565"/>
    <w:rsid w:val="57A83BA8"/>
    <w:rsid w:val="57AC2B12"/>
    <w:rsid w:val="57BC383F"/>
    <w:rsid w:val="57CF2823"/>
    <w:rsid w:val="57D4523B"/>
    <w:rsid w:val="57D538CF"/>
    <w:rsid w:val="57D82F29"/>
    <w:rsid w:val="57F43CB3"/>
    <w:rsid w:val="57F6243C"/>
    <w:rsid w:val="57FB127E"/>
    <w:rsid w:val="58000F2E"/>
    <w:rsid w:val="58040A3F"/>
    <w:rsid w:val="580F639C"/>
    <w:rsid w:val="58245760"/>
    <w:rsid w:val="5830300D"/>
    <w:rsid w:val="58407E86"/>
    <w:rsid w:val="5855597A"/>
    <w:rsid w:val="585D5E7F"/>
    <w:rsid w:val="586D3347"/>
    <w:rsid w:val="587115B9"/>
    <w:rsid w:val="58753265"/>
    <w:rsid w:val="587A5194"/>
    <w:rsid w:val="587E1EA6"/>
    <w:rsid w:val="58853F22"/>
    <w:rsid w:val="588963A7"/>
    <w:rsid w:val="588E61AC"/>
    <w:rsid w:val="58910368"/>
    <w:rsid w:val="58941176"/>
    <w:rsid w:val="58A4133F"/>
    <w:rsid w:val="58BA0D57"/>
    <w:rsid w:val="58DF3DA2"/>
    <w:rsid w:val="58EB59F5"/>
    <w:rsid w:val="58F30624"/>
    <w:rsid w:val="58FD4991"/>
    <w:rsid w:val="590D02A6"/>
    <w:rsid w:val="590D7573"/>
    <w:rsid w:val="59101E16"/>
    <w:rsid w:val="59261DC4"/>
    <w:rsid w:val="59437C20"/>
    <w:rsid w:val="59490A4F"/>
    <w:rsid w:val="594B1DF3"/>
    <w:rsid w:val="594E4455"/>
    <w:rsid w:val="594F57C5"/>
    <w:rsid w:val="596176CC"/>
    <w:rsid w:val="596578ED"/>
    <w:rsid w:val="597619B5"/>
    <w:rsid w:val="59790A4C"/>
    <w:rsid w:val="59B02840"/>
    <w:rsid w:val="59B25003"/>
    <w:rsid w:val="59C00335"/>
    <w:rsid w:val="59CC7A1A"/>
    <w:rsid w:val="59CF4D1A"/>
    <w:rsid w:val="59EC4975"/>
    <w:rsid w:val="59F23D14"/>
    <w:rsid w:val="59F77B44"/>
    <w:rsid w:val="59FD25DB"/>
    <w:rsid w:val="5A001B84"/>
    <w:rsid w:val="5A127578"/>
    <w:rsid w:val="5A172F8C"/>
    <w:rsid w:val="5A1F1347"/>
    <w:rsid w:val="5A355BA7"/>
    <w:rsid w:val="5A381A97"/>
    <w:rsid w:val="5A550F37"/>
    <w:rsid w:val="5A76544B"/>
    <w:rsid w:val="5A83522D"/>
    <w:rsid w:val="5AB243E5"/>
    <w:rsid w:val="5AC01ADA"/>
    <w:rsid w:val="5AC12740"/>
    <w:rsid w:val="5AC24D15"/>
    <w:rsid w:val="5AC50726"/>
    <w:rsid w:val="5AC50824"/>
    <w:rsid w:val="5AD12A56"/>
    <w:rsid w:val="5ADA1FD6"/>
    <w:rsid w:val="5ADA5CD4"/>
    <w:rsid w:val="5ADB686B"/>
    <w:rsid w:val="5ADD61F3"/>
    <w:rsid w:val="5ADF44BF"/>
    <w:rsid w:val="5AE9376E"/>
    <w:rsid w:val="5B0D7605"/>
    <w:rsid w:val="5B1D525E"/>
    <w:rsid w:val="5B2011BD"/>
    <w:rsid w:val="5B205537"/>
    <w:rsid w:val="5B2C542A"/>
    <w:rsid w:val="5B3B3465"/>
    <w:rsid w:val="5B3F50E6"/>
    <w:rsid w:val="5B406DE4"/>
    <w:rsid w:val="5B4F3A1C"/>
    <w:rsid w:val="5B5905C0"/>
    <w:rsid w:val="5B5D4C84"/>
    <w:rsid w:val="5B6865D0"/>
    <w:rsid w:val="5B973F4B"/>
    <w:rsid w:val="5BBD23BF"/>
    <w:rsid w:val="5BF30E7D"/>
    <w:rsid w:val="5BF42AA6"/>
    <w:rsid w:val="5C1D6E36"/>
    <w:rsid w:val="5C276294"/>
    <w:rsid w:val="5C2E3C59"/>
    <w:rsid w:val="5C31123F"/>
    <w:rsid w:val="5C353FFA"/>
    <w:rsid w:val="5C520592"/>
    <w:rsid w:val="5C535F49"/>
    <w:rsid w:val="5C597A14"/>
    <w:rsid w:val="5C5C33E7"/>
    <w:rsid w:val="5C6D4C79"/>
    <w:rsid w:val="5C7A5960"/>
    <w:rsid w:val="5C7C5301"/>
    <w:rsid w:val="5C900B95"/>
    <w:rsid w:val="5C9D1B38"/>
    <w:rsid w:val="5CA23146"/>
    <w:rsid w:val="5CAE3352"/>
    <w:rsid w:val="5CD55D14"/>
    <w:rsid w:val="5CD851B7"/>
    <w:rsid w:val="5CDC1228"/>
    <w:rsid w:val="5CEB61BD"/>
    <w:rsid w:val="5CF41865"/>
    <w:rsid w:val="5CF90718"/>
    <w:rsid w:val="5D1732F7"/>
    <w:rsid w:val="5D1F7B8E"/>
    <w:rsid w:val="5D2A7266"/>
    <w:rsid w:val="5D2C64A5"/>
    <w:rsid w:val="5D473EB0"/>
    <w:rsid w:val="5D4D66B6"/>
    <w:rsid w:val="5D4F008C"/>
    <w:rsid w:val="5D5907F9"/>
    <w:rsid w:val="5D596A28"/>
    <w:rsid w:val="5D5B344D"/>
    <w:rsid w:val="5D655307"/>
    <w:rsid w:val="5D7D5BD2"/>
    <w:rsid w:val="5D854C8D"/>
    <w:rsid w:val="5DA33155"/>
    <w:rsid w:val="5DA91B32"/>
    <w:rsid w:val="5DD025B4"/>
    <w:rsid w:val="5DD0482A"/>
    <w:rsid w:val="5DEA5862"/>
    <w:rsid w:val="5DF47568"/>
    <w:rsid w:val="5DF53918"/>
    <w:rsid w:val="5DFB54F6"/>
    <w:rsid w:val="5E026350"/>
    <w:rsid w:val="5E051100"/>
    <w:rsid w:val="5E0E18DD"/>
    <w:rsid w:val="5E274420"/>
    <w:rsid w:val="5E411B28"/>
    <w:rsid w:val="5E4130FB"/>
    <w:rsid w:val="5E42470F"/>
    <w:rsid w:val="5E43559B"/>
    <w:rsid w:val="5E531269"/>
    <w:rsid w:val="5E616888"/>
    <w:rsid w:val="5E722688"/>
    <w:rsid w:val="5E72675A"/>
    <w:rsid w:val="5E764EB5"/>
    <w:rsid w:val="5E9045F0"/>
    <w:rsid w:val="5E93059E"/>
    <w:rsid w:val="5EB74C01"/>
    <w:rsid w:val="5ED86D81"/>
    <w:rsid w:val="5EDA4609"/>
    <w:rsid w:val="5EFF34F5"/>
    <w:rsid w:val="5F206DD0"/>
    <w:rsid w:val="5F2909DF"/>
    <w:rsid w:val="5F670FA4"/>
    <w:rsid w:val="5F74178D"/>
    <w:rsid w:val="5F8F6428"/>
    <w:rsid w:val="5F915AB6"/>
    <w:rsid w:val="5F965890"/>
    <w:rsid w:val="5FA229C7"/>
    <w:rsid w:val="5FBE25A6"/>
    <w:rsid w:val="5FD53895"/>
    <w:rsid w:val="5FD874E7"/>
    <w:rsid w:val="5FDD7803"/>
    <w:rsid w:val="5FEC0E6B"/>
    <w:rsid w:val="5FF4236A"/>
    <w:rsid w:val="602D1B8B"/>
    <w:rsid w:val="602E1237"/>
    <w:rsid w:val="603371AE"/>
    <w:rsid w:val="603E2BFA"/>
    <w:rsid w:val="604314FF"/>
    <w:rsid w:val="60603E34"/>
    <w:rsid w:val="60616518"/>
    <w:rsid w:val="606B09F7"/>
    <w:rsid w:val="607D6C97"/>
    <w:rsid w:val="60B64A6F"/>
    <w:rsid w:val="60D123B4"/>
    <w:rsid w:val="60DC1E40"/>
    <w:rsid w:val="60E52140"/>
    <w:rsid w:val="61051EB9"/>
    <w:rsid w:val="611A52D2"/>
    <w:rsid w:val="61244227"/>
    <w:rsid w:val="612E4F9C"/>
    <w:rsid w:val="617930F0"/>
    <w:rsid w:val="61847D64"/>
    <w:rsid w:val="61A31689"/>
    <w:rsid w:val="61AC4A28"/>
    <w:rsid w:val="61B77B70"/>
    <w:rsid w:val="61C95E1A"/>
    <w:rsid w:val="61E05A13"/>
    <w:rsid w:val="61F22F1E"/>
    <w:rsid w:val="61F571B4"/>
    <w:rsid w:val="61FE2576"/>
    <w:rsid w:val="62072C74"/>
    <w:rsid w:val="62094E8D"/>
    <w:rsid w:val="62346904"/>
    <w:rsid w:val="62376755"/>
    <w:rsid w:val="62431EEE"/>
    <w:rsid w:val="624647E6"/>
    <w:rsid w:val="62474861"/>
    <w:rsid w:val="62523E06"/>
    <w:rsid w:val="62594896"/>
    <w:rsid w:val="625B6B47"/>
    <w:rsid w:val="625C2086"/>
    <w:rsid w:val="62665165"/>
    <w:rsid w:val="62792F47"/>
    <w:rsid w:val="629000FD"/>
    <w:rsid w:val="62923DB3"/>
    <w:rsid w:val="62E65EA4"/>
    <w:rsid w:val="62F91EC9"/>
    <w:rsid w:val="62FF17ED"/>
    <w:rsid w:val="63047F5C"/>
    <w:rsid w:val="63113D41"/>
    <w:rsid w:val="6322077C"/>
    <w:rsid w:val="6325250C"/>
    <w:rsid w:val="634C3865"/>
    <w:rsid w:val="636E6AD8"/>
    <w:rsid w:val="63A01C6B"/>
    <w:rsid w:val="63A64B09"/>
    <w:rsid w:val="63C14D96"/>
    <w:rsid w:val="63CB5672"/>
    <w:rsid w:val="63D74927"/>
    <w:rsid w:val="63DB6386"/>
    <w:rsid w:val="63E45D16"/>
    <w:rsid w:val="63F57254"/>
    <w:rsid w:val="64016EE1"/>
    <w:rsid w:val="64107A08"/>
    <w:rsid w:val="642164DB"/>
    <w:rsid w:val="64232ED2"/>
    <w:rsid w:val="643259E8"/>
    <w:rsid w:val="643D7C25"/>
    <w:rsid w:val="645110B6"/>
    <w:rsid w:val="6464283F"/>
    <w:rsid w:val="64706046"/>
    <w:rsid w:val="647B3E03"/>
    <w:rsid w:val="64807CAA"/>
    <w:rsid w:val="64961CD2"/>
    <w:rsid w:val="64A24457"/>
    <w:rsid w:val="64AB388F"/>
    <w:rsid w:val="64B96870"/>
    <w:rsid w:val="64C03735"/>
    <w:rsid w:val="64E026CE"/>
    <w:rsid w:val="64EC2D86"/>
    <w:rsid w:val="650864AC"/>
    <w:rsid w:val="65086ACF"/>
    <w:rsid w:val="650B07B6"/>
    <w:rsid w:val="65106A2A"/>
    <w:rsid w:val="652426A7"/>
    <w:rsid w:val="652724AB"/>
    <w:rsid w:val="652A6855"/>
    <w:rsid w:val="654B5B75"/>
    <w:rsid w:val="654D14F1"/>
    <w:rsid w:val="655675BE"/>
    <w:rsid w:val="655C73AA"/>
    <w:rsid w:val="65683C42"/>
    <w:rsid w:val="65742441"/>
    <w:rsid w:val="65793338"/>
    <w:rsid w:val="657C15DC"/>
    <w:rsid w:val="65906CAB"/>
    <w:rsid w:val="659A14D2"/>
    <w:rsid w:val="65A93510"/>
    <w:rsid w:val="65CB70A2"/>
    <w:rsid w:val="65CE31BB"/>
    <w:rsid w:val="65D70ABC"/>
    <w:rsid w:val="65F67D16"/>
    <w:rsid w:val="65F8780C"/>
    <w:rsid w:val="65FA73CC"/>
    <w:rsid w:val="65FD6773"/>
    <w:rsid w:val="66077E40"/>
    <w:rsid w:val="660A7F6C"/>
    <w:rsid w:val="660F058A"/>
    <w:rsid w:val="66186703"/>
    <w:rsid w:val="661A5408"/>
    <w:rsid w:val="66231374"/>
    <w:rsid w:val="66332C44"/>
    <w:rsid w:val="66357FB0"/>
    <w:rsid w:val="663C740F"/>
    <w:rsid w:val="664F719E"/>
    <w:rsid w:val="665F4959"/>
    <w:rsid w:val="66637869"/>
    <w:rsid w:val="666A7958"/>
    <w:rsid w:val="667A1216"/>
    <w:rsid w:val="66A440E1"/>
    <w:rsid w:val="66A625A5"/>
    <w:rsid w:val="66AE43B1"/>
    <w:rsid w:val="66C35553"/>
    <w:rsid w:val="66CE6AC4"/>
    <w:rsid w:val="66E76E13"/>
    <w:rsid w:val="66EB2D15"/>
    <w:rsid w:val="67020A70"/>
    <w:rsid w:val="670405C1"/>
    <w:rsid w:val="67063773"/>
    <w:rsid w:val="67383D04"/>
    <w:rsid w:val="673F79EA"/>
    <w:rsid w:val="675517B1"/>
    <w:rsid w:val="67570024"/>
    <w:rsid w:val="677408CB"/>
    <w:rsid w:val="6782644A"/>
    <w:rsid w:val="6785408B"/>
    <w:rsid w:val="678D1E84"/>
    <w:rsid w:val="678E6A75"/>
    <w:rsid w:val="67A72342"/>
    <w:rsid w:val="67BF1D37"/>
    <w:rsid w:val="67D847AA"/>
    <w:rsid w:val="67DF0E53"/>
    <w:rsid w:val="68292A09"/>
    <w:rsid w:val="68476DE5"/>
    <w:rsid w:val="68572935"/>
    <w:rsid w:val="68623A1F"/>
    <w:rsid w:val="68A247B4"/>
    <w:rsid w:val="68CB2B9C"/>
    <w:rsid w:val="68CC3200"/>
    <w:rsid w:val="68F05FF9"/>
    <w:rsid w:val="68F94201"/>
    <w:rsid w:val="68FB7208"/>
    <w:rsid w:val="69196523"/>
    <w:rsid w:val="692C5203"/>
    <w:rsid w:val="69361D4A"/>
    <w:rsid w:val="695048B5"/>
    <w:rsid w:val="695E1FB1"/>
    <w:rsid w:val="69615AEF"/>
    <w:rsid w:val="69A56766"/>
    <w:rsid w:val="69B10F17"/>
    <w:rsid w:val="69C33EDD"/>
    <w:rsid w:val="69CD7EB3"/>
    <w:rsid w:val="69CF7600"/>
    <w:rsid w:val="69D0416F"/>
    <w:rsid w:val="69D76282"/>
    <w:rsid w:val="69E93DF7"/>
    <w:rsid w:val="69F83175"/>
    <w:rsid w:val="69FA0D76"/>
    <w:rsid w:val="6A1369FC"/>
    <w:rsid w:val="6A1C615A"/>
    <w:rsid w:val="6A30081F"/>
    <w:rsid w:val="6A322EFB"/>
    <w:rsid w:val="6A3E776E"/>
    <w:rsid w:val="6A61578A"/>
    <w:rsid w:val="6A6A4E2E"/>
    <w:rsid w:val="6A905A05"/>
    <w:rsid w:val="6A952332"/>
    <w:rsid w:val="6A991EA7"/>
    <w:rsid w:val="6AC83940"/>
    <w:rsid w:val="6AE377DC"/>
    <w:rsid w:val="6AFC4001"/>
    <w:rsid w:val="6B0E53AE"/>
    <w:rsid w:val="6B230316"/>
    <w:rsid w:val="6B3E6397"/>
    <w:rsid w:val="6B473D02"/>
    <w:rsid w:val="6B4F0E3A"/>
    <w:rsid w:val="6B510893"/>
    <w:rsid w:val="6B560FAD"/>
    <w:rsid w:val="6B5C12B9"/>
    <w:rsid w:val="6B6774E0"/>
    <w:rsid w:val="6B770114"/>
    <w:rsid w:val="6B7D5A1A"/>
    <w:rsid w:val="6B8357F9"/>
    <w:rsid w:val="6B866DF8"/>
    <w:rsid w:val="6B8A147E"/>
    <w:rsid w:val="6B9E5D66"/>
    <w:rsid w:val="6BAD392E"/>
    <w:rsid w:val="6BAE39E8"/>
    <w:rsid w:val="6BC533FD"/>
    <w:rsid w:val="6BCB1E26"/>
    <w:rsid w:val="6BCB3C9F"/>
    <w:rsid w:val="6BCD7471"/>
    <w:rsid w:val="6BEC2C10"/>
    <w:rsid w:val="6BF265C7"/>
    <w:rsid w:val="6BFF754F"/>
    <w:rsid w:val="6C30748B"/>
    <w:rsid w:val="6C3D3305"/>
    <w:rsid w:val="6C5D30F1"/>
    <w:rsid w:val="6C755A0E"/>
    <w:rsid w:val="6C7D645F"/>
    <w:rsid w:val="6C8B74A8"/>
    <w:rsid w:val="6C8C7240"/>
    <w:rsid w:val="6CA07AB6"/>
    <w:rsid w:val="6CBD725F"/>
    <w:rsid w:val="6CDF7439"/>
    <w:rsid w:val="6CEF3694"/>
    <w:rsid w:val="6D0418F9"/>
    <w:rsid w:val="6D193F54"/>
    <w:rsid w:val="6D326030"/>
    <w:rsid w:val="6D4D0C95"/>
    <w:rsid w:val="6D5F15A4"/>
    <w:rsid w:val="6D611F6B"/>
    <w:rsid w:val="6D6615FF"/>
    <w:rsid w:val="6D697F4E"/>
    <w:rsid w:val="6D6B580D"/>
    <w:rsid w:val="6D6E71A5"/>
    <w:rsid w:val="6D9263A0"/>
    <w:rsid w:val="6D9671D3"/>
    <w:rsid w:val="6DA04737"/>
    <w:rsid w:val="6DA06941"/>
    <w:rsid w:val="6DA3182A"/>
    <w:rsid w:val="6DAD0871"/>
    <w:rsid w:val="6DB11857"/>
    <w:rsid w:val="6DB719FF"/>
    <w:rsid w:val="6DCA46CF"/>
    <w:rsid w:val="6DDD7E76"/>
    <w:rsid w:val="6DE430D7"/>
    <w:rsid w:val="6DF83124"/>
    <w:rsid w:val="6E1227AE"/>
    <w:rsid w:val="6E1E7F59"/>
    <w:rsid w:val="6E2C1D36"/>
    <w:rsid w:val="6E3A23A3"/>
    <w:rsid w:val="6E3F1FCF"/>
    <w:rsid w:val="6E3F7B33"/>
    <w:rsid w:val="6E4172F1"/>
    <w:rsid w:val="6E4F6C20"/>
    <w:rsid w:val="6E562E58"/>
    <w:rsid w:val="6E606926"/>
    <w:rsid w:val="6E631214"/>
    <w:rsid w:val="6E840F3A"/>
    <w:rsid w:val="6EAC678A"/>
    <w:rsid w:val="6EB24B02"/>
    <w:rsid w:val="6EC75F26"/>
    <w:rsid w:val="6EE0194B"/>
    <w:rsid w:val="6EF67594"/>
    <w:rsid w:val="6F0041A9"/>
    <w:rsid w:val="6F057892"/>
    <w:rsid w:val="6F0E3F4B"/>
    <w:rsid w:val="6F0E5829"/>
    <w:rsid w:val="6F124DB7"/>
    <w:rsid w:val="6F142329"/>
    <w:rsid w:val="6F23556D"/>
    <w:rsid w:val="6F244564"/>
    <w:rsid w:val="6F2C1327"/>
    <w:rsid w:val="6F2E298F"/>
    <w:rsid w:val="6F2F2EF0"/>
    <w:rsid w:val="6F3118A2"/>
    <w:rsid w:val="6F351DFE"/>
    <w:rsid w:val="6F3E66AE"/>
    <w:rsid w:val="6F796F82"/>
    <w:rsid w:val="6F7B7C1D"/>
    <w:rsid w:val="6F817B3E"/>
    <w:rsid w:val="6FA16EFB"/>
    <w:rsid w:val="6FA660AE"/>
    <w:rsid w:val="6FAD62C0"/>
    <w:rsid w:val="6FEB22A1"/>
    <w:rsid w:val="6FF73387"/>
    <w:rsid w:val="70174BA8"/>
    <w:rsid w:val="7018612B"/>
    <w:rsid w:val="702E312F"/>
    <w:rsid w:val="70384046"/>
    <w:rsid w:val="703B5E5E"/>
    <w:rsid w:val="7044782B"/>
    <w:rsid w:val="704F277F"/>
    <w:rsid w:val="705E7495"/>
    <w:rsid w:val="70630DD2"/>
    <w:rsid w:val="709831F0"/>
    <w:rsid w:val="709F4EF4"/>
    <w:rsid w:val="70A17E55"/>
    <w:rsid w:val="70AE65CD"/>
    <w:rsid w:val="70B86407"/>
    <w:rsid w:val="70BB3078"/>
    <w:rsid w:val="70CD402B"/>
    <w:rsid w:val="70D34FAF"/>
    <w:rsid w:val="70DE7C8F"/>
    <w:rsid w:val="70F36452"/>
    <w:rsid w:val="70F63399"/>
    <w:rsid w:val="70FD3F26"/>
    <w:rsid w:val="70FD4624"/>
    <w:rsid w:val="70FF66FA"/>
    <w:rsid w:val="71080A16"/>
    <w:rsid w:val="711D703A"/>
    <w:rsid w:val="712F7723"/>
    <w:rsid w:val="71400E26"/>
    <w:rsid w:val="71414AA9"/>
    <w:rsid w:val="7152313D"/>
    <w:rsid w:val="715E502C"/>
    <w:rsid w:val="71625132"/>
    <w:rsid w:val="71905F1B"/>
    <w:rsid w:val="71B62480"/>
    <w:rsid w:val="71BC1819"/>
    <w:rsid w:val="71CF78D7"/>
    <w:rsid w:val="71D05FD0"/>
    <w:rsid w:val="71D83A31"/>
    <w:rsid w:val="71E93131"/>
    <w:rsid w:val="71F82DE5"/>
    <w:rsid w:val="71FE24D7"/>
    <w:rsid w:val="72082BE7"/>
    <w:rsid w:val="72145878"/>
    <w:rsid w:val="7239550E"/>
    <w:rsid w:val="723C04D0"/>
    <w:rsid w:val="723D1611"/>
    <w:rsid w:val="72526561"/>
    <w:rsid w:val="725D03C6"/>
    <w:rsid w:val="7271443A"/>
    <w:rsid w:val="7286551E"/>
    <w:rsid w:val="72922978"/>
    <w:rsid w:val="72972672"/>
    <w:rsid w:val="729C1DC2"/>
    <w:rsid w:val="72CB474C"/>
    <w:rsid w:val="72CC6DCD"/>
    <w:rsid w:val="72D37B70"/>
    <w:rsid w:val="72D74FED"/>
    <w:rsid w:val="72DD2170"/>
    <w:rsid w:val="72EE6846"/>
    <w:rsid w:val="72F41D96"/>
    <w:rsid w:val="731C3FCF"/>
    <w:rsid w:val="732F73D7"/>
    <w:rsid w:val="7338375A"/>
    <w:rsid w:val="733C10D7"/>
    <w:rsid w:val="73452C5F"/>
    <w:rsid w:val="737C11D7"/>
    <w:rsid w:val="738650A6"/>
    <w:rsid w:val="738811E6"/>
    <w:rsid w:val="738A73B2"/>
    <w:rsid w:val="738F4F50"/>
    <w:rsid w:val="73A1418B"/>
    <w:rsid w:val="73AD59B3"/>
    <w:rsid w:val="73B268F0"/>
    <w:rsid w:val="73CA218B"/>
    <w:rsid w:val="73CC0511"/>
    <w:rsid w:val="73CD2FBE"/>
    <w:rsid w:val="73D67B8E"/>
    <w:rsid w:val="73DB42B3"/>
    <w:rsid w:val="73E65BC9"/>
    <w:rsid w:val="73F16EDE"/>
    <w:rsid w:val="73F91F7B"/>
    <w:rsid w:val="73FD30AA"/>
    <w:rsid w:val="73FE4E12"/>
    <w:rsid w:val="74022489"/>
    <w:rsid w:val="74497DB9"/>
    <w:rsid w:val="74951081"/>
    <w:rsid w:val="74D10D0E"/>
    <w:rsid w:val="74F40548"/>
    <w:rsid w:val="750843E9"/>
    <w:rsid w:val="750C60BB"/>
    <w:rsid w:val="751B4949"/>
    <w:rsid w:val="75212C7F"/>
    <w:rsid w:val="75222B9D"/>
    <w:rsid w:val="752A4D38"/>
    <w:rsid w:val="75300203"/>
    <w:rsid w:val="753A0593"/>
    <w:rsid w:val="75526B26"/>
    <w:rsid w:val="75653D00"/>
    <w:rsid w:val="756B24F8"/>
    <w:rsid w:val="75803C0C"/>
    <w:rsid w:val="758E37AC"/>
    <w:rsid w:val="75A95C67"/>
    <w:rsid w:val="75B13B4E"/>
    <w:rsid w:val="75C8657A"/>
    <w:rsid w:val="75CF183F"/>
    <w:rsid w:val="75D10009"/>
    <w:rsid w:val="75D9387C"/>
    <w:rsid w:val="75E535FC"/>
    <w:rsid w:val="75ED21A6"/>
    <w:rsid w:val="75F4660D"/>
    <w:rsid w:val="760E7BE1"/>
    <w:rsid w:val="76163FAC"/>
    <w:rsid w:val="762371D1"/>
    <w:rsid w:val="762B3F3C"/>
    <w:rsid w:val="763963C1"/>
    <w:rsid w:val="76426937"/>
    <w:rsid w:val="76465337"/>
    <w:rsid w:val="76663A76"/>
    <w:rsid w:val="76714AF7"/>
    <w:rsid w:val="767566B5"/>
    <w:rsid w:val="76760D06"/>
    <w:rsid w:val="7689452C"/>
    <w:rsid w:val="768A0E81"/>
    <w:rsid w:val="76BD7AC9"/>
    <w:rsid w:val="76CA36DD"/>
    <w:rsid w:val="76D34290"/>
    <w:rsid w:val="76D47CBA"/>
    <w:rsid w:val="76D9297D"/>
    <w:rsid w:val="76DA08B1"/>
    <w:rsid w:val="76E444FC"/>
    <w:rsid w:val="76F33562"/>
    <w:rsid w:val="76F4115A"/>
    <w:rsid w:val="76F65CFA"/>
    <w:rsid w:val="76F90463"/>
    <w:rsid w:val="77011753"/>
    <w:rsid w:val="77064C62"/>
    <w:rsid w:val="770A18E2"/>
    <w:rsid w:val="7715039D"/>
    <w:rsid w:val="771E19DB"/>
    <w:rsid w:val="773937A0"/>
    <w:rsid w:val="773C6213"/>
    <w:rsid w:val="77461FF0"/>
    <w:rsid w:val="77563F27"/>
    <w:rsid w:val="775A24A7"/>
    <w:rsid w:val="7768155C"/>
    <w:rsid w:val="7768176B"/>
    <w:rsid w:val="776B21F7"/>
    <w:rsid w:val="77705220"/>
    <w:rsid w:val="778B139B"/>
    <w:rsid w:val="77A80F42"/>
    <w:rsid w:val="77B109CF"/>
    <w:rsid w:val="77C35664"/>
    <w:rsid w:val="77C35D8C"/>
    <w:rsid w:val="77DD225B"/>
    <w:rsid w:val="77FB6CBD"/>
    <w:rsid w:val="77FF2C97"/>
    <w:rsid w:val="78156E73"/>
    <w:rsid w:val="78181C7D"/>
    <w:rsid w:val="781E6B87"/>
    <w:rsid w:val="7823105A"/>
    <w:rsid w:val="78284702"/>
    <w:rsid w:val="782F55E7"/>
    <w:rsid w:val="78532ABE"/>
    <w:rsid w:val="78635015"/>
    <w:rsid w:val="786F07F5"/>
    <w:rsid w:val="78752FCF"/>
    <w:rsid w:val="78766C43"/>
    <w:rsid w:val="788B2E28"/>
    <w:rsid w:val="78906EE5"/>
    <w:rsid w:val="789A1946"/>
    <w:rsid w:val="78A34091"/>
    <w:rsid w:val="78D74E27"/>
    <w:rsid w:val="78EA2E35"/>
    <w:rsid w:val="78F93E32"/>
    <w:rsid w:val="790002A0"/>
    <w:rsid w:val="79022064"/>
    <w:rsid w:val="790367CC"/>
    <w:rsid w:val="790D6F8C"/>
    <w:rsid w:val="791008A7"/>
    <w:rsid w:val="791667FC"/>
    <w:rsid w:val="79174FCF"/>
    <w:rsid w:val="7922275D"/>
    <w:rsid w:val="79253395"/>
    <w:rsid w:val="79284B44"/>
    <w:rsid w:val="7929327F"/>
    <w:rsid w:val="793372D3"/>
    <w:rsid w:val="795B396F"/>
    <w:rsid w:val="7968526E"/>
    <w:rsid w:val="7984332E"/>
    <w:rsid w:val="79933322"/>
    <w:rsid w:val="79937223"/>
    <w:rsid w:val="79963700"/>
    <w:rsid w:val="799713FE"/>
    <w:rsid w:val="799B74ED"/>
    <w:rsid w:val="79B14E45"/>
    <w:rsid w:val="79D303C3"/>
    <w:rsid w:val="79DA510D"/>
    <w:rsid w:val="79E7572E"/>
    <w:rsid w:val="79EE7653"/>
    <w:rsid w:val="79FB16CC"/>
    <w:rsid w:val="7A1359A5"/>
    <w:rsid w:val="7A1A2ACB"/>
    <w:rsid w:val="7A291EFD"/>
    <w:rsid w:val="7A2E323D"/>
    <w:rsid w:val="7A464796"/>
    <w:rsid w:val="7A6331FD"/>
    <w:rsid w:val="7A64402B"/>
    <w:rsid w:val="7A660DA3"/>
    <w:rsid w:val="7A6F4377"/>
    <w:rsid w:val="7A73122C"/>
    <w:rsid w:val="7A7B1654"/>
    <w:rsid w:val="7A7F081F"/>
    <w:rsid w:val="7A880267"/>
    <w:rsid w:val="7A8F3DC3"/>
    <w:rsid w:val="7A9522F9"/>
    <w:rsid w:val="7A974F46"/>
    <w:rsid w:val="7AA12ED2"/>
    <w:rsid w:val="7AB77A0F"/>
    <w:rsid w:val="7AC03D1B"/>
    <w:rsid w:val="7AD81665"/>
    <w:rsid w:val="7AD8366C"/>
    <w:rsid w:val="7ADA5527"/>
    <w:rsid w:val="7AE44019"/>
    <w:rsid w:val="7AFD0B08"/>
    <w:rsid w:val="7AFD613A"/>
    <w:rsid w:val="7B0879E5"/>
    <w:rsid w:val="7B1E6091"/>
    <w:rsid w:val="7B281C08"/>
    <w:rsid w:val="7B3A093B"/>
    <w:rsid w:val="7B412614"/>
    <w:rsid w:val="7B44123D"/>
    <w:rsid w:val="7B565A16"/>
    <w:rsid w:val="7B5D13F0"/>
    <w:rsid w:val="7B8155AE"/>
    <w:rsid w:val="7B8669DE"/>
    <w:rsid w:val="7B8A3675"/>
    <w:rsid w:val="7B8A7118"/>
    <w:rsid w:val="7B8C2EB1"/>
    <w:rsid w:val="7BBB771A"/>
    <w:rsid w:val="7BC56D00"/>
    <w:rsid w:val="7BC778F6"/>
    <w:rsid w:val="7BD97761"/>
    <w:rsid w:val="7BDA6019"/>
    <w:rsid w:val="7BE17C9C"/>
    <w:rsid w:val="7BF87465"/>
    <w:rsid w:val="7BFD14B2"/>
    <w:rsid w:val="7C0205CF"/>
    <w:rsid w:val="7C1D2789"/>
    <w:rsid w:val="7C26683E"/>
    <w:rsid w:val="7C386F3F"/>
    <w:rsid w:val="7C3B5692"/>
    <w:rsid w:val="7C3F5EFE"/>
    <w:rsid w:val="7C420E11"/>
    <w:rsid w:val="7C4710CF"/>
    <w:rsid w:val="7C4A5993"/>
    <w:rsid w:val="7C553BB0"/>
    <w:rsid w:val="7C672C1C"/>
    <w:rsid w:val="7C7815C4"/>
    <w:rsid w:val="7C96712A"/>
    <w:rsid w:val="7C972607"/>
    <w:rsid w:val="7CA24AA9"/>
    <w:rsid w:val="7CB83785"/>
    <w:rsid w:val="7CBA17DA"/>
    <w:rsid w:val="7CBB4CB5"/>
    <w:rsid w:val="7CD3630C"/>
    <w:rsid w:val="7CD853D2"/>
    <w:rsid w:val="7CD87728"/>
    <w:rsid w:val="7CE41468"/>
    <w:rsid w:val="7CF5125F"/>
    <w:rsid w:val="7CFB3971"/>
    <w:rsid w:val="7D0D522F"/>
    <w:rsid w:val="7D187CE0"/>
    <w:rsid w:val="7D21341A"/>
    <w:rsid w:val="7D346D46"/>
    <w:rsid w:val="7D404534"/>
    <w:rsid w:val="7D47792D"/>
    <w:rsid w:val="7D4850BE"/>
    <w:rsid w:val="7D6067DF"/>
    <w:rsid w:val="7D686EF1"/>
    <w:rsid w:val="7D6B3724"/>
    <w:rsid w:val="7D726CD5"/>
    <w:rsid w:val="7D787F6A"/>
    <w:rsid w:val="7D7E309F"/>
    <w:rsid w:val="7D8627E3"/>
    <w:rsid w:val="7D9B4F87"/>
    <w:rsid w:val="7DAE0AF0"/>
    <w:rsid w:val="7DB3514C"/>
    <w:rsid w:val="7DB4264E"/>
    <w:rsid w:val="7DBF7DA2"/>
    <w:rsid w:val="7DC12044"/>
    <w:rsid w:val="7DC95C50"/>
    <w:rsid w:val="7DCA5E5D"/>
    <w:rsid w:val="7DCD066D"/>
    <w:rsid w:val="7DD872AE"/>
    <w:rsid w:val="7DDD2B7C"/>
    <w:rsid w:val="7DFA3E93"/>
    <w:rsid w:val="7E0221A3"/>
    <w:rsid w:val="7E06031F"/>
    <w:rsid w:val="7E1A5915"/>
    <w:rsid w:val="7E246785"/>
    <w:rsid w:val="7E44015E"/>
    <w:rsid w:val="7E5115DB"/>
    <w:rsid w:val="7E5363F7"/>
    <w:rsid w:val="7E576DFD"/>
    <w:rsid w:val="7E7330F1"/>
    <w:rsid w:val="7E7E342E"/>
    <w:rsid w:val="7E905BC8"/>
    <w:rsid w:val="7E927D1F"/>
    <w:rsid w:val="7E936313"/>
    <w:rsid w:val="7EA72658"/>
    <w:rsid w:val="7EA93556"/>
    <w:rsid w:val="7EBC7382"/>
    <w:rsid w:val="7EBE2794"/>
    <w:rsid w:val="7ED95064"/>
    <w:rsid w:val="7F03632A"/>
    <w:rsid w:val="7F0B38D0"/>
    <w:rsid w:val="7F0F4BAF"/>
    <w:rsid w:val="7F146B1C"/>
    <w:rsid w:val="7F2B54F6"/>
    <w:rsid w:val="7F2D3ED4"/>
    <w:rsid w:val="7F441B7D"/>
    <w:rsid w:val="7F4528B0"/>
    <w:rsid w:val="7F455062"/>
    <w:rsid w:val="7F460004"/>
    <w:rsid w:val="7F493CFB"/>
    <w:rsid w:val="7F4D6499"/>
    <w:rsid w:val="7F4F4D8A"/>
    <w:rsid w:val="7F597C99"/>
    <w:rsid w:val="7F5F3FEB"/>
    <w:rsid w:val="7F921C8C"/>
    <w:rsid w:val="7F9577E2"/>
    <w:rsid w:val="7F9935EF"/>
    <w:rsid w:val="7F996C81"/>
    <w:rsid w:val="7F9C2420"/>
    <w:rsid w:val="7FA63125"/>
    <w:rsid w:val="7FCB3667"/>
    <w:rsid w:val="7FD74B09"/>
    <w:rsid w:val="7FDA0734"/>
    <w:rsid w:val="7FDC2951"/>
    <w:rsid w:val="7FEB73D1"/>
    <w:rsid w:val="7FED2180"/>
    <w:rsid w:val="7FF531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 w:type="character" w:styleId="8">
    <w:name w:val="annotation reference"/>
    <w:basedOn w:val="5"/>
    <w:qFormat/>
    <w:uiPriority w:val="0"/>
    <w:rPr>
      <w:sz w:val="21"/>
      <w:szCs w:val="21"/>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1.bin"/><Relationship Id="rId7" Type="http://schemas.openxmlformats.org/officeDocument/2006/relationships/image" Target="media/image2.jpeg"/><Relationship Id="rId6" Type="http://schemas.openxmlformats.org/officeDocument/2006/relationships/image" Target="media/image1.jpeg"/><Relationship Id="rId54" Type="http://schemas.microsoft.com/office/2011/relationships/people" Target="people.xml"/><Relationship Id="rId53" Type="http://schemas.openxmlformats.org/officeDocument/2006/relationships/fontTable" Target="fontTable.xml"/><Relationship Id="rId52" Type="http://schemas.openxmlformats.org/officeDocument/2006/relationships/numbering" Target="numbering.xml"/><Relationship Id="rId51" Type="http://schemas.openxmlformats.org/officeDocument/2006/relationships/customXml" Target="../customXml/item1.xml"/><Relationship Id="rId50" Type="http://schemas.openxmlformats.org/officeDocument/2006/relationships/image" Target="media/image26.png"/><Relationship Id="rId5" Type="http://schemas.openxmlformats.org/officeDocument/2006/relationships/theme" Target="theme/theme1.xml"/><Relationship Id="rId49" Type="http://schemas.openxmlformats.org/officeDocument/2006/relationships/image" Target="media/image25.png"/><Relationship Id="rId48" Type="http://schemas.openxmlformats.org/officeDocument/2006/relationships/image" Target="media/image24.png"/><Relationship Id="rId47" Type="http://schemas.openxmlformats.org/officeDocument/2006/relationships/image" Target="media/image23.png"/><Relationship Id="rId46" Type="http://schemas.openxmlformats.org/officeDocument/2006/relationships/image" Target="media/image22.png"/><Relationship Id="rId45" Type="http://schemas.openxmlformats.org/officeDocument/2006/relationships/image" Target="media/image21.jpeg"/><Relationship Id="rId44" Type="http://schemas.openxmlformats.org/officeDocument/2006/relationships/image" Target="media/image20.jpeg"/><Relationship Id="rId43" Type="http://schemas.openxmlformats.org/officeDocument/2006/relationships/image" Target="media/image19.png"/><Relationship Id="rId42" Type="http://schemas.openxmlformats.org/officeDocument/2006/relationships/image" Target="media/image18.png"/><Relationship Id="rId41" Type="http://schemas.openxmlformats.org/officeDocument/2006/relationships/image" Target="media/image17.wmf"/><Relationship Id="rId40" Type="http://schemas.openxmlformats.org/officeDocument/2006/relationships/image" Target="media/image16.wmf"/><Relationship Id="rId4" Type="http://schemas.microsoft.com/office/2011/relationships/commentsExtended" Target="commentsExtended.xml"/><Relationship Id="rId39" Type="http://schemas.openxmlformats.org/officeDocument/2006/relationships/image" Target="media/image15.wmf"/><Relationship Id="rId38" Type="http://schemas.openxmlformats.org/officeDocument/2006/relationships/image" Target="media/image14.wmf"/><Relationship Id="rId37" Type="http://schemas.openxmlformats.org/officeDocument/2006/relationships/image" Target="media/image13.wmf"/><Relationship Id="rId36" Type="http://schemas.openxmlformats.org/officeDocument/2006/relationships/image" Target="media/image12.wmf"/><Relationship Id="rId35" Type="http://schemas.openxmlformats.org/officeDocument/2006/relationships/image" Target="media/image11.jpeg"/><Relationship Id="rId34" Type="http://schemas.openxmlformats.org/officeDocument/2006/relationships/image" Target="media/image10.jpeg"/><Relationship Id="rId33" Type="http://schemas.openxmlformats.org/officeDocument/2006/relationships/image" Target="media/image9.jpeg"/><Relationship Id="rId32" Type="http://schemas.openxmlformats.org/officeDocument/2006/relationships/image" Target="media/image8.png"/><Relationship Id="rId31" Type="http://schemas.openxmlformats.org/officeDocument/2006/relationships/image" Target="media/image7.png"/><Relationship Id="rId30" Type="http://schemas.openxmlformats.org/officeDocument/2006/relationships/oleObject" Target="embeddings/oleObject19.bin"/><Relationship Id="rId3" Type="http://schemas.openxmlformats.org/officeDocument/2006/relationships/comments" Target="comments.xml"/><Relationship Id="rId29" Type="http://schemas.openxmlformats.org/officeDocument/2006/relationships/oleObject" Target="embeddings/oleObject18.bin"/><Relationship Id="rId28" Type="http://schemas.openxmlformats.org/officeDocument/2006/relationships/image" Target="media/image6.png"/><Relationship Id="rId27" Type="http://schemas.openxmlformats.org/officeDocument/2006/relationships/oleObject" Target="embeddings/oleObject17.bin"/><Relationship Id="rId26" Type="http://schemas.openxmlformats.org/officeDocument/2006/relationships/oleObject" Target="embeddings/oleObject16.bin"/><Relationship Id="rId25" Type="http://schemas.openxmlformats.org/officeDocument/2006/relationships/oleObject" Target="embeddings/oleObject15.bin"/><Relationship Id="rId24" Type="http://schemas.openxmlformats.org/officeDocument/2006/relationships/oleObject" Target="embeddings/oleObject14.bin"/><Relationship Id="rId23" Type="http://schemas.openxmlformats.org/officeDocument/2006/relationships/oleObject" Target="embeddings/oleObject13.bin"/><Relationship Id="rId22" Type="http://schemas.openxmlformats.org/officeDocument/2006/relationships/oleObject" Target="embeddings/oleObject12.bin"/><Relationship Id="rId21" Type="http://schemas.openxmlformats.org/officeDocument/2006/relationships/oleObject" Target="embeddings/oleObject11.bin"/><Relationship Id="rId20" Type="http://schemas.openxmlformats.org/officeDocument/2006/relationships/oleObject" Target="embeddings/oleObject10.bin"/><Relationship Id="rId2" Type="http://schemas.openxmlformats.org/officeDocument/2006/relationships/settings" Target="settings.xml"/><Relationship Id="rId19" Type="http://schemas.openxmlformats.org/officeDocument/2006/relationships/oleObject" Target="embeddings/oleObject9.bin"/><Relationship Id="rId18" Type="http://schemas.openxmlformats.org/officeDocument/2006/relationships/oleObject" Target="embeddings/oleObject8.bin"/><Relationship Id="rId17" Type="http://schemas.openxmlformats.org/officeDocument/2006/relationships/oleObject" Target="embeddings/oleObject7.bin"/><Relationship Id="rId16" Type="http://schemas.openxmlformats.org/officeDocument/2006/relationships/image" Target="media/image5.wmf"/><Relationship Id="rId15" Type="http://schemas.openxmlformats.org/officeDocument/2006/relationships/oleObject" Target="embeddings/oleObject6.bin"/><Relationship Id="rId14" Type="http://schemas.openxmlformats.org/officeDocument/2006/relationships/image" Target="media/image4.wmf"/><Relationship Id="rId13" Type="http://schemas.openxmlformats.org/officeDocument/2006/relationships/oleObject" Target="embeddings/oleObject5.bin"/><Relationship Id="rId12" Type="http://schemas.openxmlformats.org/officeDocument/2006/relationships/oleObject" Target="embeddings/oleObject4.bin"/><Relationship Id="rId11" Type="http://schemas.openxmlformats.org/officeDocument/2006/relationships/oleObject" Target="embeddings/oleObject3.bin"/><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2020-08-31T12:58:00Z</dcterms:created>
  <dc:creator>墨中白</dc:creator>
  <cp:lastModifiedBy>墨中白</cp:lastModifiedBy>
  <dcterms:modified xsi:type="dcterms:W3CDTF">2020-09-09T06:59:23Z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